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C59EA" w14:textId="77777777" w:rsidR="00BB1E6E" w:rsidRPr="003E1834" w:rsidRDefault="00BB1E6E" w:rsidP="00BB1E6E">
      <w:pPr>
        <w:autoSpaceDE w:val="0"/>
        <w:autoSpaceDN w:val="0"/>
        <w:adjustRightInd w:val="0"/>
        <w:spacing w:after="0" w:line="240" w:lineRule="auto"/>
        <w:jc w:val="both"/>
        <w:rPr>
          <w:rFonts w:ascii="Arial" w:hAnsi="Arial" w:cs="Arial"/>
          <w:b/>
          <w:bCs/>
          <w:i/>
        </w:rPr>
      </w:pPr>
      <w:r w:rsidRPr="003E1834">
        <w:rPr>
          <w:rFonts w:ascii="Arial" w:hAnsi="Arial" w:cs="Arial"/>
          <w:b/>
          <w:bCs/>
          <w:i/>
        </w:rPr>
        <w:t>Kryteria wyboru projektów w ramach działania 6.8 Wdrożenie kompleksowych programów zdrowotnych</w:t>
      </w:r>
      <w:r w:rsidR="00597FB2" w:rsidRPr="003E1834">
        <w:rPr>
          <w:rFonts w:ascii="Arial" w:hAnsi="Arial" w:cs="Arial"/>
          <w:b/>
          <w:bCs/>
          <w:i/>
        </w:rPr>
        <w:t xml:space="preserve"> oraz przedsięwzięć</w:t>
      </w:r>
      <w:r w:rsidRPr="003E1834">
        <w:rPr>
          <w:rFonts w:ascii="Arial" w:hAnsi="Arial" w:cs="Arial"/>
          <w:b/>
          <w:bCs/>
          <w:i/>
        </w:rPr>
        <w:t xml:space="preserve"> </w:t>
      </w:r>
      <w:r w:rsidR="004721CE" w:rsidRPr="003E1834">
        <w:rPr>
          <w:rFonts w:ascii="Arial" w:hAnsi="Arial" w:cs="Arial"/>
          <w:b/>
          <w:bCs/>
          <w:i/>
        </w:rPr>
        <w:t>zapobiegających istotnym problemom zdrowotny</w:t>
      </w:r>
      <w:r w:rsidR="00597FB2" w:rsidRPr="003E1834">
        <w:rPr>
          <w:rFonts w:ascii="Arial" w:hAnsi="Arial" w:cs="Arial"/>
          <w:b/>
          <w:bCs/>
          <w:i/>
        </w:rPr>
        <w:t>m</w:t>
      </w:r>
      <w:r w:rsidR="00F2488C" w:rsidRPr="003E1834">
        <w:rPr>
          <w:rFonts w:ascii="Arial" w:hAnsi="Arial" w:cs="Arial"/>
          <w:b/>
          <w:bCs/>
          <w:i/>
        </w:rPr>
        <w:t xml:space="preserve"> </w:t>
      </w:r>
      <w:r w:rsidR="004721CE" w:rsidRPr="003E1834">
        <w:rPr>
          <w:rFonts w:ascii="Arial" w:hAnsi="Arial" w:cs="Arial"/>
          <w:b/>
          <w:bCs/>
          <w:i/>
        </w:rPr>
        <w:t xml:space="preserve"> regionu oraz </w:t>
      </w:r>
      <w:r w:rsidRPr="003E1834">
        <w:rPr>
          <w:rFonts w:ascii="Arial" w:hAnsi="Arial" w:cs="Arial"/>
          <w:b/>
          <w:bCs/>
          <w:i/>
        </w:rPr>
        <w:t>dotyczących chorób negatywnie wpływających na rynek pracy, ułatwiających powroty do pracy, umożliwiających wydłużenie aktywności zawodowej oraz zwiększenie zgłaszalności na badania profilaktyczne</w:t>
      </w:r>
    </w:p>
    <w:p w14:paraId="65B22505" w14:textId="77777777" w:rsidR="00BB1E6E" w:rsidRPr="003E1834" w:rsidRDefault="00BB1E6E" w:rsidP="00BB1E6E">
      <w:pPr>
        <w:jc w:val="center"/>
        <w:rPr>
          <w:rFonts w:ascii="Arial" w:eastAsiaTheme="majorEastAsia" w:hAnsi="Arial" w:cs="Arial"/>
          <w:b/>
          <w:bCs/>
        </w:rPr>
      </w:pPr>
    </w:p>
    <w:p w14:paraId="7E4327CD" w14:textId="77777777" w:rsidR="00BB1E6E" w:rsidRPr="003E1834" w:rsidRDefault="00BB1E6E" w:rsidP="00BB1E6E">
      <w:pPr>
        <w:jc w:val="center"/>
        <w:rPr>
          <w:rFonts w:ascii="Arial" w:eastAsiaTheme="majorEastAsia" w:hAnsi="Arial" w:cs="Arial"/>
          <w:b/>
          <w:bCs/>
        </w:rPr>
      </w:pPr>
      <w:r w:rsidRPr="003E1834">
        <w:rPr>
          <w:rFonts w:ascii="Arial" w:eastAsiaTheme="majorEastAsia" w:hAnsi="Arial" w:cs="Arial"/>
          <w:b/>
          <w:bCs/>
        </w:rPr>
        <w:t>Kryteria szczegółowe</w:t>
      </w:r>
      <w:r w:rsidR="003B173F" w:rsidRPr="003E1834">
        <w:rPr>
          <w:rFonts w:ascii="Arial" w:eastAsiaTheme="majorEastAsia" w:hAnsi="Arial" w:cs="Arial"/>
          <w:b/>
          <w:bCs/>
        </w:rPr>
        <w:t xml:space="preserve"> - typ </w:t>
      </w:r>
      <w:r w:rsidR="007325DF" w:rsidRPr="003E1834">
        <w:rPr>
          <w:rFonts w:ascii="Arial" w:eastAsiaTheme="majorEastAsia" w:hAnsi="Arial" w:cs="Arial"/>
          <w:b/>
          <w:bCs/>
        </w:rPr>
        <w:t>4 i 5</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B1E6E" w:rsidRPr="003E1834" w14:paraId="59406FB4" w14:textId="77777777" w:rsidTr="00EF5A58">
        <w:trPr>
          <w:jc w:val="center"/>
        </w:trPr>
        <w:tc>
          <w:tcPr>
            <w:tcW w:w="1900" w:type="dxa"/>
            <w:shd w:val="clear" w:color="auto" w:fill="B6DDE8"/>
          </w:tcPr>
          <w:p w14:paraId="715ACE65" w14:textId="77777777" w:rsidR="00BB1E6E" w:rsidRPr="003E1834" w:rsidRDefault="00BB1E6E" w:rsidP="00597FB2">
            <w:pPr>
              <w:spacing w:before="40" w:after="40" w:line="240" w:lineRule="auto"/>
              <w:rPr>
                <w:rFonts w:ascii="Arial" w:hAnsi="Arial" w:cs="Arial"/>
                <w:sz w:val="20"/>
                <w:szCs w:val="20"/>
              </w:rPr>
            </w:pPr>
            <w:r w:rsidRPr="003E1834">
              <w:rPr>
                <w:rFonts w:ascii="Arial" w:hAnsi="Arial" w:cs="Arial"/>
                <w:sz w:val="20"/>
                <w:szCs w:val="20"/>
              </w:rPr>
              <w:t>Oś priorytetowa</w:t>
            </w:r>
          </w:p>
        </w:tc>
        <w:tc>
          <w:tcPr>
            <w:tcW w:w="12275" w:type="dxa"/>
            <w:shd w:val="clear" w:color="auto" w:fill="B6DDE8"/>
          </w:tcPr>
          <w:p w14:paraId="43ACDA53" w14:textId="77777777" w:rsidR="00BB1E6E" w:rsidRPr="003E1834" w:rsidRDefault="00BB1E6E" w:rsidP="00597FB2">
            <w:pPr>
              <w:spacing w:before="40" w:after="40" w:line="240" w:lineRule="auto"/>
              <w:rPr>
                <w:rFonts w:ascii="Arial" w:hAnsi="Arial" w:cs="Arial"/>
                <w:sz w:val="20"/>
                <w:szCs w:val="20"/>
              </w:rPr>
            </w:pPr>
            <w:r w:rsidRPr="003E1834">
              <w:rPr>
                <w:rFonts w:ascii="Arial" w:hAnsi="Arial" w:cs="Arial"/>
                <w:sz w:val="20"/>
                <w:szCs w:val="20"/>
              </w:rPr>
              <w:t>VI  Rynek Pracy</w:t>
            </w:r>
          </w:p>
        </w:tc>
      </w:tr>
      <w:tr w:rsidR="00BB1E6E" w:rsidRPr="003E1834" w14:paraId="72C4B64E" w14:textId="77777777" w:rsidTr="00EF5A58">
        <w:trPr>
          <w:jc w:val="center"/>
        </w:trPr>
        <w:tc>
          <w:tcPr>
            <w:tcW w:w="1900" w:type="dxa"/>
            <w:shd w:val="clear" w:color="auto" w:fill="B6DDE8"/>
          </w:tcPr>
          <w:p w14:paraId="180A2628" w14:textId="77777777" w:rsidR="00BB1E6E" w:rsidRPr="003E1834" w:rsidRDefault="00BB1E6E" w:rsidP="00597FB2">
            <w:pPr>
              <w:spacing w:before="40" w:after="40" w:line="240" w:lineRule="auto"/>
              <w:rPr>
                <w:rFonts w:ascii="Arial" w:hAnsi="Arial" w:cs="Arial"/>
                <w:sz w:val="20"/>
                <w:szCs w:val="20"/>
              </w:rPr>
            </w:pPr>
            <w:r w:rsidRPr="003E1834">
              <w:rPr>
                <w:rFonts w:ascii="Arial" w:hAnsi="Arial" w:cs="Arial"/>
                <w:sz w:val="20"/>
                <w:szCs w:val="20"/>
              </w:rPr>
              <w:t>Priorytet Inwestycyjny</w:t>
            </w:r>
          </w:p>
        </w:tc>
        <w:tc>
          <w:tcPr>
            <w:tcW w:w="12275" w:type="dxa"/>
            <w:shd w:val="clear" w:color="auto" w:fill="B6DDE8"/>
          </w:tcPr>
          <w:p w14:paraId="5866973C" w14:textId="77777777" w:rsidR="00BB1E6E" w:rsidRPr="003E1834" w:rsidRDefault="00BB1E6E" w:rsidP="00597FB2">
            <w:pPr>
              <w:spacing w:before="40" w:after="40" w:line="240" w:lineRule="auto"/>
              <w:rPr>
                <w:rFonts w:ascii="Arial" w:hAnsi="Arial" w:cs="Arial"/>
                <w:iCs/>
                <w:sz w:val="20"/>
                <w:szCs w:val="20"/>
              </w:rPr>
            </w:pPr>
            <w:r w:rsidRPr="003E1834">
              <w:rPr>
                <w:rFonts w:ascii="Arial" w:eastAsia="MyriadPro-Regular" w:hAnsi="Arial" w:cs="Arial"/>
                <w:sz w:val="20"/>
                <w:szCs w:val="20"/>
              </w:rPr>
              <w:t>8vi Aktywne i zdrowe starzenie się</w:t>
            </w:r>
          </w:p>
        </w:tc>
      </w:tr>
      <w:tr w:rsidR="00BB1E6E" w:rsidRPr="003E1834" w14:paraId="418B4AAA" w14:textId="77777777" w:rsidTr="00EF5A58">
        <w:trPr>
          <w:jc w:val="center"/>
        </w:trPr>
        <w:tc>
          <w:tcPr>
            <w:tcW w:w="1900" w:type="dxa"/>
            <w:shd w:val="clear" w:color="auto" w:fill="B6DDE8"/>
          </w:tcPr>
          <w:p w14:paraId="7F92C28C" w14:textId="77777777" w:rsidR="00BB1E6E" w:rsidRPr="003E1834" w:rsidRDefault="00BB1E6E" w:rsidP="00597FB2">
            <w:pPr>
              <w:spacing w:before="40" w:after="40" w:line="240" w:lineRule="auto"/>
              <w:rPr>
                <w:rFonts w:ascii="Arial" w:hAnsi="Arial" w:cs="Arial"/>
                <w:sz w:val="20"/>
                <w:szCs w:val="20"/>
              </w:rPr>
            </w:pPr>
            <w:r w:rsidRPr="003E1834">
              <w:rPr>
                <w:rFonts w:ascii="Arial" w:hAnsi="Arial" w:cs="Arial"/>
                <w:sz w:val="20"/>
                <w:szCs w:val="20"/>
              </w:rPr>
              <w:t>Działanie</w:t>
            </w:r>
          </w:p>
        </w:tc>
        <w:tc>
          <w:tcPr>
            <w:tcW w:w="12275" w:type="dxa"/>
            <w:shd w:val="clear" w:color="auto" w:fill="B6DDE8"/>
          </w:tcPr>
          <w:p w14:paraId="3C3E6A93" w14:textId="77777777" w:rsidR="00BB1E6E" w:rsidRPr="003E1834" w:rsidRDefault="00BB1E6E" w:rsidP="00597FB2">
            <w:pPr>
              <w:autoSpaceDE w:val="0"/>
              <w:autoSpaceDN w:val="0"/>
              <w:adjustRightInd w:val="0"/>
              <w:spacing w:after="0" w:line="240" w:lineRule="auto"/>
              <w:rPr>
                <w:rFonts w:ascii="Arial" w:eastAsia="MyriadPro-Regular" w:hAnsi="Arial" w:cs="Arial"/>
                <w:sz w:val="20"/>
                <w:szCs w:val="20"/>
              </w:rPr>
            </w:pPr>
            <w:r w:rsidRPr="003E1834">
              <w:rPr>
                <w:rFonts w:ascii="Arial" w:eastAsia="MyriadPro-Regular" w:hAnsi="Arial" w:cs="Arial"/>
                <w:sz w:val="20"/>
                <w:szCs w:val="20"/>
              </w:rPr>
              <w:t xml:space="preserve">6.8 </w:t>
            </w:r>
            <w:r w:rsidR="00597FB2" w:rsidRPr="003E1834">
              <w:rPr>
                <w:rFonts w:ascii="Arial" w:eastAsia="MyriadPro-Regular" w:hAnsi="Arial" w:cs="Arial"/>
                <w:sz w:val="20"/>
                <w:szCs w:val="20"/>
              </w:rPr>
              <w:t xml:space="preserve"> </w:t>
            </w:r>
            <w:r w:rsidR="0012643D" w:rsidRPr="003E1834">
              <w:rPr>
                <w:rFonts w:ascii="Arial" w:eastAsia="MyriadPro-Regular" w:hAnsi="Arial" w:cs="Arial"/>
                <w:sz w:val="20"/>
                <w:szCs w:val="20"/>
              </w:rPr>
              <w:t>Wdrożenie kompleksowych programów zdrowotnych oraz przedsięwzięć zapobiegających istotnym problemom zdrowotnym regionu oraz dotyczących chorób negatywnie wpływających na rynek pracy, ułatwiających powroty do pracy, umożliwiających wydłużenie aktywności zawodowej oraz zwiększenie zgłaszalności na badania profilaktyczne</w:t>
            </w:r>
          </w:p>
        </w:tc>
      </w:tr>
    </w:tbl>
    <w:p w14:paraId="17BC3D9E" w14:textId="77777777" w:rsidR="00BB1E6E" w:rsidRPr="003E1834" w:rsidRDefault="00BB1E6E" w:rsidP="00BB1E6E">
      <w:pPr>
        <w:spacing w:before="120" w:after="120" w:line="240" w:lineRule="auto"/>
        <w:rPr>
          <w:rFonts w:ascii="Arial" w:hAnsi="Arial" w:cs="Arial"/>
          <w:sz w:val="20"/>
          <w:szCs w:val="20"/>
        </w:rPr>
      </w:pPr>
    </w:p>
    <w:p w14:paraId="2B94926B" w14:textId="77777777" w:rsidR="00BB1E6E" w:rsidRPr="003E1834" w:rsidRDefault="00BB1E6E" w:rsidP="00BB1E6E">
      <w:pPr>
        <w:spacing w:before="120" w:after="120" w:line="240" w:lineRule="auto"/>
        <w:rPr>
          <w:rFonts w:ascii="Arial" w:hAnsi="Arial" w:cs="Arial"/>
          <w:sz w:val="20"/>
          <w:szCs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BB1E6E" w:rsidRPr="003E1834" w14:paraId="10BA554A" w14:textId="77777777" w:rsidTr="00597FB2">
        <w:trPr>
          <w:jc w:val="center"/>
        </w:trPr>
        <w:tc>
          <w:tcPr>
            <w:tcW w:w="14600" w:type="dxa"/>
            <w:gridSpan w:val="4"/>
            <w:shd w:val="clear" w:color="auto" w:fill="D9D9D9" w:themeFill="background1" w:themeFillShade="D9"/>
          </w:tcPr>
          <w:p w14:paraId="7DC1D94D" w14:textId="77777777" w:rsidR="00BB1E6E" w:rsidRPr="003E1834" w:rsidRDefault="00BB1E6E" w:rsidP="00597FB2">
            <w:pPr>
              <w:spacing w:before="40" w:after="40" w:line="240" w:lineRule="auto"/>
              <w:jc w:val="center"/>
              <w:rPr>
                <w:rFonts w:ascii="Arial" w:hAnsi="Arial" w:cs="Arial"/>
                <w:b/>
                <w:sz w:val="20"/>
                <w:szCs w:val="20"/>
              </w:rPr>
            </w:pPr>
            <w:r w:rsidRPr="003E1834">
              <w:rPr>
                <w:rFonts w:ascii="Arial" w:hAnsi="Arial" w:cs="Arial"/>
                <w:b/>
                <w:sz w:val="20"/>
                <w:szCs w:val="20"/>
              </w:rPr>
              <w:t>Kryteria dopuszczalności</w:t>
            </w:r>
          </w:p>
        </w:tc>
      </w:tr>
      <w:tr w:rsidR="00BB1E6E" w:rsidRPr="003E1834" w14:paraId="07477563" w14:textId="77777777" w:rsidTr="00597FB2">
        <w:trPr>
          <w:jc w:val="center"/>
        </w:trPr>
        <w:tc>
          <w:tcPr>
            <w:tcW w:w="937" w:type="dxa"/>
          </w:tcPr>
          <w:p w14:paraId="5766A42A" w14:textId="77777777" w:rsidR="00BB1E6E" w:rsidRPr="003E1834" w:rsidRDefault="00BB1E6E" w:rsidP="00597FB2">
            <w:pPr>
              <w:spacing w:before="40" w:after="40" w:line="240" w:lineRule="auto"/>
              <w:jc w:val="center"/>
              <w:rPr>
                <w:rFonts w:ascii="Arial" w:hAnsi="Arial" w:cs="Arial"/>
                <w:sz w:val="20"/>
                <w:szCs w:val="20"/>
              </w:rPr>
            </w:pPr>
            <w:r w:rsidRPr="003E1834">
              <w:rPr>
                <w:rFonts w:ascii="Arial" w:hAnsi="Arial" w:cs="Arial"/>
                <w:sz w:val="20"/>
                <w:szCs w:val="20"/>
              </w:rPr>
              <w:t>L.p.</w:t>
            </w:r>
          </w:p>
        </w:tc>
        <w:tc>
          <w:tcPr>
            <w:tcW w:w="2126" w:type="dxa"/>
          </w:tcPr>
          <w:p w14:paraId="17B4C683" w14:textId="77777777" w:rsidR="00BB1E6E" w:rsidRPr="003E1834" w:rsidRDefault="00BB1E6E" w:rsidP="00597FB2">
            <w:pPr>
              <w:spacing w:before="40" w:after="40" w:line="240" w:lineRule="auto"/>
              <w:jc w:val="center"/>
              <w:rPr>
                <w:rFonts w:ascii="Arial" w:hAnsi="Arial" w:cs="Arial"/>
                <w:sz w:val="20"/>
                <w:szCs w:val="20"/>
              </w:rPr>
            </w:pPr>
            <w:r w:rsidRPr="003E1834">
              <w:rPr>
                <w:rFonts w:ascii="Arial" w:hAnsi="Arial" w:cs="Arial"/>
                <w:sz w:val="20"/>
                <w:szCs w:val="20"/>
              </w:rPr>
              <w:t>Nazwa kryterium</w:t>
            </w:r>
          </w:p>
        </w:tc>
        <w:tc>
          <w:tcPr>
            <w:tcW w:w="6804" w:type="dxa"/>
          </w:tcPr>
          <w:p w14:paraId="0D304E9C" w14:textId="77777777" w:rsidR="00BB1E6E" w:rsidRPr="003E1834" w:rsidRDefault="00BB1E6E" w:rsidP="00597FB2">
            <w:pPr>
              <w:spacing w:before="40" w:after="40" w:line="240" w:lineRule="auto"/>
              <w:jc w:val="center"/>
              <w:rPr>
                <w:rFonts w:ascii="Arial" w:hAnsi="Arial" w:cs="Arial"/>
                <w:sz w:val="20"/>
                <w:szCs w:val="20"/>
              </w:rPr>
            </w:pPr>
            <w:r w:rsidRPr="003E1834">
              <w:rPr>
                <w:rFonts w:ascii="Arial" w:hAnsi="Arial" w:cs="Arial"/>
                <w:sz w:val="20"/>
                <w:szCs w:val="20"/>
              </w:rPr>
              <w:t>Definicja kryterium</w:t>
            </w:r>
          </w:p>
        </w:tc>
        <w:tc>
          <w:tcPr>
            <w:tcW w:w="4733" w:type="dxa"/>
          </w:tcPr>
          <w:p w14:paraId="114460EF" w14:textId="77777777" w:rsidR="00BB1E6E" w:rsidRPr="003E1834" w:rsidRDefault="00BB1E6E" w:rsidP="00597FB2">
            <w:pPr>
              <w:spacing w:before="40" w:after="40" w:line="240" w:lineRule="auto"/>
              <w:jc w:val="center"/>
              <w:rPr>
                <w:rFonts w:ascii="Arial" w:hAnsi="Arial" w:cs="Arial"/>
                <w:sz w:val="20"/>
                <w:szCs w:val="20"/>
              </w:rPr>
            </w:pPr>
            <w:r w:rsidRPr="003E1834">
              <w:rPr>
                <w:rFonts w:ascii="Arial" w:hAnsi="Arial" w:cs="Arial"/>
                <w:sz w:val="20"/>
                <w:szCs w:val="20"/>
              </w:rPr>
              <w:t>Opis znaczenia kryterium</w:t>
            </w:r>
          </w:p>
        </w:tc>
      </w:tr>
      <w:tr w:rsidR="00BB1E6E" w:rsidRPr="003E1834" w14:paraId="3C85F309" w14:textId="77777777" w:rsidTr="00597FB2">
        <w:trPr>
          <w:jc w:val="center"/>
        </w:trPr>
        <w:tc>
          <w:tcPr>
            <w:tcW w:w="937" w:type="dxa"/>
          </w:tcPr>
          <w:p w14:paraId="5B6F1228" w14:textId="77777777" w:rsidR="00BB1E6E" w:rsidRPr="003E1834" w:rsidRDefault="00BB1E6E" w:rsidP="00597FB2">
            <w:pPr>
              <w:spacing w:before="40" w:after="40" w:line="240" w:lineRule="auto"/>
              <w:jc w:val="center"/>
              <w:rPr>
                <w:rFonts w:ascii="Arial" w:hAnsi="Arial" w:cs="Arial"/>
                <w:sz w:val="20"/>
                <w:szCs w:val="20"/>
              </w:rPr>
            </w:pPr>
            <w:r w:rsidRPr="003E1834">
              <w:rPr>
                <w:rFonts w:ascii="Arial" w:hAnsi="Arial" w:cs="Arial"/>
                <w:sz w:val="20"/>
                <w:szCs w:val="20"/>
              </w:rPr>
              <w:t>1</w:t>
            </w:r>
          </w:p>
        </w:tc>
        <w:tc>
          <w:tcPr>
            <w:tcW w:w="2126" w:type="dxa"/>
          </w:tcPr>
          <w:p w14:paraId="4F187567" w14:textId="77777777" w:rsidR="00BB1E6E" w:rsidRPr="003E1834" w:rsidRDefault="00BB1E6E" w:rsidP="00597FB2">
            <w:pPr>
              <w:spacing w:before="40" w:after="40" w:line="240" w:lineRule="auto"/>
              <w:jc w:val="center"/>
              <w:rPr>
                <w:rFonts w:ascii="Arial" w:hAnsi="Arial" w:cs="Arial"/>
                <w:sz w:val="20"/>
                <w:szCs w:val="20"/>
              </w:rPr>
            </w:pPr>
            <w:r w:rsidRPr="003E1834">
              <w:rPr>
                <w:rFonts w:ascii="Arial" w:hAnsi="Arial" w:cs="Arial"/>
                <w:sz w:val="20"/>
                <w:szCs w:val="20"/>
              </w:rPr>
              <w:t>2</w:t>
            </w:r>
          </w:p>
        </w:tc>
        <w:tc>
          <w:tcPr>
            <w:tcW w:w="6804" w:type="dxa"/>
          </w:tcPr>
          <w:p w14:paraId="785CC755" w14:textId="77777777" w:rsidR="00BB1E6E" w:rsidRPr="003E1834" w:rsidRDefault="00BB1E6E" w:rsidP="00597FB2">
            <w:pPr>
              <w:spacing w:before="40" w:after="40" w:line="240" w:lineRule="auto"/>
              <w:jc w:val="center"/>
              <w:rPr>
                <w:rFonts w:ascii="Arial" w:hAnsi="Arial" w:cs="Arial"/>
                <w:sz w:val="20"/>
                <w:szCs w:val="20"/>
              </w:rPr>
            </w:pPr>
            <w:r w:rsidRPr="003E1834">
              <w:rPr>
                <w:rFonts w:ascii="Arial" w:hAnsi="Arial" w:cs="Arial"/>
                <w:sz w:val="20"/>
                <w:szCs w:val="20"/>
              </w:rPr>
              <w:t>3</w:t>
            </w:r>
          </w:p>
        </w:tc>
        <w:tc>
          <w:tcPr>
            <w:tcW w:w="4733" w:type="dxa"/>
          </w:tcPr>
          <w:p w14:paraId="1A57FCB2" w14:textId="77777777" w:rsidR="00BB1E6E" w:rsidRPr="003E1834" w:rsidRDefault="00BB1E6E" w:rsidP="00597FB2">
            <w:pPr>
              <w:spacing w:before="40" w:after="40" w:line="240" w:lineRule="auto"/>
              <w:jc w:val="center"/>
              <w:rPr>
                <w:rFonts w:ascii="Arial" w:hAnsi="Arial" w:cs="Arial"/>
                <w:sz w:val="20"/>
                <w:szCs w:val="20"/>
              </w:rPr>
            </w:pPr>
            <w:r w:rsidRPr="003E1834">
              <w:rPr>
                <w:rFonts w:ascii="Arial" w:hAnsi="Arial" w:cs="Arial"/>
                <w:sz w:val="20"/>
                <w:szCs w:val="20"/>
              </w:rPr>
              <w:t>4</w:t>
            </w:r>
          </w:p>
        </w:tc>
      </w:tr>
      <w:tr w:rsidR="00BB1E6E" w:rsidRPr="003E1834" w14:paraId="7E59C5BB" w14:textId="77777777" w:rsidTr="00597FB2">
        <w:trPr>
          <w:jc w:val="center"/>
        </w:trPr>
        <w:tc>
          <w:tcPr>
            <w:tcW w:w="937" w:type="dxa"/>
          </w:tcPr>
          <w:p w14:paraId="79C966D9" w14:textId="77777777" w:rsidR="00BB1E6E" w:rsidRPr="003E1834" w:rsidRDefault="00BB1E6E" w:rsidP="00BB1E6E">
            <w:pPr>
              <w:pStyle w:val="Akapitzlist"/>
              <w:numPr>
                <w:ilvl w:val="0"/>
                <w:numId w:val="1"/>
              </w:numPr>
              <w:spacing w:before="40" w:after="40" w:line="240" w:lineRule="auto"/>
              <w:contextualSpacing w:val="0"/>
              <w:rPr>
                <w:rFonts w:ascii="Arial" w:hAnsi="Arial" w:cs="Arial"/>
                <w:sz w:val="20"/>
                <w:szCs w:val="20"/>
              </w:rPr>
            </w:pPr>
          </w:p>
        </w:tc>
        <w:tc>
          <w:tcPr>
            <w:tcW w:w="2126" w:type="dxa"/>
            <w:shd w:val="clear" w:color="auto" w:fill="auto"/>
          </w:tcPr>
          <w:p w14:paraId="3E7B9715" w14:textId="77777777" w:rsidR="00BB1E6E" w:rsidRPr="003E1834" w:rsidRDefault="00BB1E6E" w:rsidP="00597FB2">
            <w:pPr>
              <w:spacing w:before="40" w:after="40" w:line="240" w:lineRule="auto"/>
              <w:rPr>
                <w:rFonts w:ascii="Arial" w:hAnsi="Arial" w:cs="Arial"/>
                <w:sz w:val="20"/>
                <w:szCs w:val="20"/>
              </w:rPr>
            </w:pPr>
            <w:r w:rsidRPr="003E1834">
              <w:rPr>
                <w:rFonts w:ascii="Arial" w:hAnsi="Arial" w:cs="Arial"/>
                <w:sz w:val="20"/>
                <w:szCs w:val="20"/>
              </w:rPr>
              <w:t>Wymogi organizacyjne</w:t>
            </w:r>
          </w:p>
        </w:tc>
        <w:tc>
          <w:tcPr>
            <w:tcW w:w="6804" w:type="dxa"/>
            <w:shd w:val="clear" w:color="auto" w:fill="auto"/>
          </w:tcPr>
          <w:p w14:paraId="265FCB09" w14:textId="77777777" w:rsidR="0051015F" w:rsidRPr="003E1834" w:rsidRDefault="00DC7880" w:rsidP="00807129">
            <w:pPr>
              <w:pStyle w:val="Akapitzlist"/>
              <w:numPr>
                <w:ilvl w:val="0"/>
                <w:numId w:val="9"/>
              </w:numPr>
              <w:spacing w:after="0" w:line="240" w:lineRule="auto"/>
              <w:jc w:val="both"/>
              <w:rPr>
                <w:rFonts w:ascii="Arial" w:hAnsi="Arial" w:cs="Arial"/>
                <w:sz w:val="20"/>
                <w:szCs w:val="20"/>
              </w:rPr>
            </w:pPr>
            <w:r w:rsidRPr="003E1834">
              <w:rPr>
                <w:rFonts w:ascii="Arial" w:hAnsi="Arial" w:cs="Arial"/>
                <w:sz w:val="18"/>
                <w:szCs w:val="18"/>
              </w:rPr>
              <w:t xml:space="preserve">Wnioskodawca </w:t>
            </w:r>
            <w:r w:rsidR="000E2364" w:rsidRPr="003E1834">
              <w:rPr>
                <w:rFonts w:ascii="Arial" w:hAnsi="Arial" w:cs="Arial"/>
                <w:sz w:val="18"/>
                <w:szCs w:val="18"/>
              </w:rPr>
              <w:t xml:space="preserve">występuje </w:t>
            </w:r>
            <w:r w:rsidRPr="003E1834">
              <w:rPr>
                <w:rFonts w:ascii="Arial" w:hAnsi="Arial" w:cs="Arial"/>
                <w:sz w:val="18"/>
                <w:szCs w:val="18"/>
              </w:rPr>
              <w:t xml:space="preserve">w ramach jednej rundy konkursu </w:t>
            </w:r>
            <w:r w:rsidR="008735FB" w:rsidRPr="003E1834">
              <w:rPr>
                <w:rFonts w:ascii="Arial" w:hAnsi="Arial" w:cs="Arial"/>
                <w:sz w:val="18"/>
                <w:szCs w:val="18"/>
              </w:rPr>
              <w:t xml:space="preserve"> nie </w:t>
            </w:r>
            <w:r w:rsidRPr="003E1834">
              <w:rPr>
                <w:rFonts w:ascii="Arial" w:hAnsi="Arial" w:cs="Arial"/>
                <w:sz w:val="18"/>
                <w:szCs w:val="18"/>
              </w:rPr>
              <w:t>więcej niż 1 raz</w:t>
            </w:r>
            <w:r w:rsidR="000E2364" w:rsidRPr="003E1834">
              <w:rPr>
                <w:rFonts w:ascii="Arial" w:hAnsi="Arial" w:cs="Arial"/>
                <w:sz w:val="18"/>
                <w:szCs w:val="18"/>
              </w:rPr>
              <w:t xml:space="preserve">. </w:t>
            </w:r>
            <w:r w:rsidRPr="003E1834">
              <w:rPr>
                <w:rFonts w:ascii="Arial" w:hAnsi="Arial" w:cs="Arial"/>
                <w:sz w:val="18"/>
                <w:szCs w:val="18"/>
              </w:rPr>
              <w:t>W przypadku zidentyfikowania projektów gdzie ten sam podmiot występuje więcej niż 1 raz</w:t>
            </w:r>
            <w:r w:rsidR="00DE26EB" w:rsidRPr="003E1834">
              <w:rPr>
                <w:rFonts w:ascii="Arial" w:hAnsi="Arial" w:cs="Arial"/>
                <w:sz w:val="18"/>
                <w:szCs w:val="18"/>
              </w:rPr>
              <w:t xml:space="preserve"> w ramach rundy, </w:t>
            </w:r>
            <w:r w:rsidRPr="003E1834">
              <w:rPr>
                <w:rFonts w:ascii="Arial" w:hAnsi="Arial" w:cs="Arial"/>
                <w:sz w:val="18"/>
                <w:szCs w:val="18"/>
              </w:rPr>
              <w:t>wszystkie projekty w ramach przedmiotowe</w:t>
            </w:r>
            <w:r w:rsidR="00DE26EB" w:rsidRPr="003E1834">
              <w:rPr>
                <w:rFonts w:ascii="Arial" w:hAnsi="Arial" w:cs="Arial"/>
                <w:sz w:val="18"/>
                <w:szCs w:val="18"/>
              </w:rPr>
              <w:t>j</w:t>
            </w:r>
            <w:r w:rsidRPr="003E1834">
              <w:rPr>
                <w:rFonts w:ascii="Arial" w:hAnsi="Arial" w:cs="Arial"/>
                <w:sz w:val="18"/>
                <w:szCs w:val="18"/>
              </w:rPr>
              <w:t xml:space="preserve"> rundy zakładające udział tego podmiotu zostają odrzucone.</w:t>
            </w:r>
            <w:r w:rsidR="001B7165" w:rsidRPr="003E1834">
              <w:rPr>
                <w:rFonts w:ascii="Arial" w:hAnsi="Arial" w:cs="Arial"/>
                <w:sz w:val="18"/>
                <w:szCs w:val="18"/>
              </w:rPr>
              <w:t xml:space="preserve"> </w:t>
            </w:r>
          </w:p>
          <w:p w14:paraId="43FCD9E8" w14:textId="4F1AE1BD" w:rsidR="00BB1E6E" w:rsidRPr="003E1834" w:rsidRDefault="0051015F" w:rsidP="005E4AD1">
            <w:pPr>
              <w:pStyle w:val="Akapitzlist"/>
              <w:numPr>
                <w:ilvl w:val="0"/>
                <w:numId w:val="9"/>
              </w:numPr>
              <w:spacing w:after="0" w:line="240" w:lineRule="auto"/>
              <w:jc w:val="both"/>
              <w:rPr>
                <w:rFonts w:ascii="Arial" w:hAnsi="Arial" w:cs="Arial"/>
                <w:sz w:val="20"/>
                <w:szCs w:val="20"/>
              </w:rPr>
            </w:pPr>
            <w:r w:rsidRPr="003E1834">
              <w:rPr>
                <w:rFonts w:ascii="Arial" w:eastAsiaTheme="minorHAnsi" w:hAnsi="Arial" w:cs="Arial"/>
                <w:sz w:val="18"/>
                <w:szCs w:val="18"/>
              </w:rPr>
              <w:t xml:space="preserve"> W ramach</w:t>
            </w:r>
            <w:r w:rsidRPr="003E1834">
              <w:rPr>
                <w:rFonts w:ascii="Arial" w:hAnsi="Arial" w:cs="Arial"/>
                <w:sz w:val="18"/>
                <w:szCs w:val="18"/>
              </w:rPr>
              <w:t xml:space="preserve"> całego</w:t>
            </w:r>
            <w:r w:rsidRPr="003E1834">
              <w:rPr>
                <w:rFonts w:ascii="Arial" w:eastAsiaTheme="minorHAnsi" w:hAnsi="Arial" w:cs="Arial"/>
                <w:sz w:val="18"/>
                <w:szCs w:val="18"/>
              </w:rPr>
              <w:t xml:space="preserve"> </w:t>
            </w:r>
            <w:r w:rsidRPr="003E1834">
              <w:rPr>
                <w:rFonts w:ascii="Arial" w:hAnsi="Arial" w:cs="Arial"/>
                <w:sz w:val="18"/>
                <w:szCs w:val="18"/>
              </w:rPr>
              <w:t>konkursu</w:t>
            </w:r>
            <w:r w:rsidRPr="003E1834">
              <w:rPr>
                <w:rFonts w:ascii="Arial" w:eastAsiaTheme="minorHAnsi" w:hAnsi="Arial" w:cs="Arial"/>
                <w:sz w:val="18"/>
                <w:szCs w:val="18"/>
              </w:rPr>
              <w:t xml:space="preserve"> możliwe jest jednokrotne otrzymanie dofinansowania przez </w:t>
            </w:r>
            <w:r w:rsidRPr="003E1834">
              <w:rPr>
                <w:rFonts w:ascii="Arial" w:hAnsi="Arial" w:cs="Arial"/>
                <w:sz w:val="18"/>
                <w:szCs w:val="18"/>
              </w:rPr>
              <w:t xml:space="preserve">danego </w:t>
            </w:r>
            <w:r w:rsidRPr="003E1834">
              <w:rPr>
                <w:rFonts w:ascii="Arial" w:eastAsiaTheme="minorHAnsi" w:hAnsi="Arial" w:cs="Arial"/>
                <w:sz w:val="18"/>
                <w:szCs w:val="18"/>
              </w:rPr>
              <w:t xml:space="preserve">Wnioskodawcę. W przypadku zidentyfikowania Wnioskodawcy, którego projekt został już rekomendowany do dofinansowania w ramach </w:t>
            </w:r>
            <w:r w:rsidRPr="003E1834">
              <w:rPr>
                <w:rFonts w:ascii="Arial" w:hAnsi="Arial" w:cs="Arial"/>
                <w:sz w:val="18"/>
                <w:szCs w:val="18"/>
              </w:rPr>
              <w:t>innej rundy konkursu</w:t>
            </w:r>
            <w:r w:rsidRPr="003E1834">
              <w:rPr>
                <w:rFonts w:ascii="Arial" w:eastAsiaTheme="minorHAnsi" w:hAnsi="Arial" w:cs="Arial"/>
                <w:sz w:val="18"/>
                <w:szCs w:val="18"/>
              </w:rPr>
              <w:t>, pozostałe projekty</w:t>
            </w:r>
            <w:r w:rsidRPr="003E1834">
              <w:rPr>
                <w:rFonts w:ascii="Arial" w:hAnsi="Arial" w:cs="Arial"/>
                <w:sz w:val="18"/>
                <w:szCs w:val="18"/>
              </w:rPr>
              <w:t xml:space="preserve"> przez niego złożone w </w:t>
            </w:r>
            <w:r w:rsidR="005E4AD1" w:rsidRPr="003E1834">
              <w:rPr>
                <w:rFonts w:ascii="Arial" w:hAnsi="Arial" w:cs="Arial"/>
                <w:sz w:val="18"/>
                <w:szCs w:val="18"/>
              </w:rPr>
              <w:t>pozostałych</w:t>
            </w:r>
            <w:r w:rsidRPr="003E1834">
              <w:rPr>
                <w:rFonts w:ascii="Arial" w:hAnsi="Arial" w:cs="Arial"/>
                <w:sz w:val="18"/>
                <w:szCs w:val="18"/>
              </w:rPr>
              <w:t xml:space="preserve"> rundach </w:t>
            </w:r>
            <w:r w:rsidRPr="003E1834">
              <w:rPr>
                <w:rFonts w:ascii="Arial" w:eastAsiaTheme="minorHAnsi" w:hAnsi="Arial" w:cs="Arial"/>
                <w:sz w:val="18"/>
                <w:szCs w:val="18"/>
              </w:rPr>
              <w:t>zosta</w:t>
            </w:r>
            <w:r w:rsidRPr="003E1834">
              <w:rPr>
                <w:rFonts w:ascii="Arial" w:hAnsi="Arial" w:cs="Arial"/>
                <w:sz w:val="18"/>
                <w:szCs w:val="18"/>
              </w:rPr>
              <w:t>n</w:t>
            </w:r>
            <w:r w:rsidRPr="003E1834">
              <w:rPr>
                <w:rFonts w:ascii="Arial" w:eastAsiaTheme="minorHAnsi" w:hAnsi="Arial" w:cs="Arial"/>
                <w:sz w:val="18"/>
                <w:szCs w:val="18"/>
              </w:rPr>
              <w:t>ą odrzucone z dalszego postepowania</w:t>
            </w:r>
            <w:bookmarkStart w:id="0" w:name="_GoBack"/>
            <w:bookmarkEnd w:id="0"/>
            <w:r w:rsidRPr="003E1834">
              <w:rPr>
                <w:rFonts w:ascii="Arial" w:eastAsiaTheme="minorHAnsi" w:hAnsi="Arial" w:cs="Arial"/>
                <w:sz w:val="18"/>
                <w:szCs w:val="18"/>
              </w:rPr>
              <w:t>.</w:t>
            </w:r>
          </w:p>
        </w:tc>
        <w:tc>
          <w:tcPr>
            <w:tcW w:w="4733" w:type="dxa"/>
            <w:shd w:val="clear" w:color="auto" w:fill="auto"/>
          </w:tcPr>
          <w:p w14:paraId="5640779D" w14:textId="77777777" w:rsidR="00BB1E6E" w:rsidRPr="003E1834" w:rsidRDefault="00BB1E6E" w:rsidP="00597FB2">
            <w:pPr>
              <w:spacing w:before="40" w:after="40" w:line="240" w:lineRule="auto"/>
              <w:rPr>
                <w:rFonts w:ascii="Arial" w:hAnsi="Arial" w:cs="Arial"/>
                <w:sz w:val="20"/>
                <w:szCs w:val="20"/>
              </w:rPr>
            </w:pPr>
            <w:r w:rsidRPr="003E1834">
              <w:rPr>
                <w:rFonts w:ascii="Arial" w:hAnsi="Arial" w:cs="Arial"/>
                <w:sz w:val="20"/>
                <w:szCs w:val="20"/>
              </w:rPr>
              <w:t>Spełnienie kryterium jest konieczne do przyznania dofinansowania.</w:t>
            </w:r>
          </w:p>
          <w:p w14:paraId="0239B62E" w14:textId="77777777" w:rsidR="00BB1E6E" w:rsidRPr="003E1834" w:rsidRDefault="00BB1E6E" w:rsidP="00597FB2">
            <w:pPr>
              <w:spacing w:before="40" w:after="40" w:line="240" w:lineRule="auto"/>
              <w:rPr>
                <w:rFonts w:ascii="Arial" w:hAnsi="Arial" w:cs="Arial"/>
                <w:sz w:val="20"/>
                <w:szCs w:val="20"/>
              </w:rPr>
            </w:pPr>
            <w:r w:rsidRPr="003E1834">
              <w:rPr>
                <w:rFonts w:ascii="Arial" w:hAnsi="Arial" w:cs="Arial"/>
                <w:sz w:val="20"/>
                <w:szCs w:val="20"/>
              </w:rPr>
              <w:t>Projekt niespełniające kryterium są odrzucane.</w:t>
            </w:r>
          </w:p>
          <w:p w14:paraId="7B0EA4A6" w14:textId="77777777" w:rsidR="00BB1E6E" w:rsidRPr="003E1834" w:rsidRDefault="00BB1E6E" w:rsidP="00597FB2">
            <w:pPr>
              <w:spacing w:before="40" w:after="40" w:line="240" w:lineRule="auto"/>
              <w:rPr>
                <w:rFonts w:ascii="Arial" w:hAnsi="Arial" w:cs="Arial"/>
                <w:sz w:val="20"/>
                <w:szCs w:val="20"/>
              </w:rPr>
            </w:pPr>
            <w:r w:rsidRPr="003E1834">
              <w:rPr>
                <w:rFonts w:ascii="Arial" w:hAnsi="Arial" w:cs="Arial"/>
                <w:sz w:val="20"/>
                <w:szCs w:val="20"/>
              </w:rPr>
              <w:t>Ocena spełniania kryterium polega na przypisaniu wartości logicznych „tak”, „nie”.</w:t>
            </w:r>
          </w:p>
          <w:p w14:paraId="7BCF7F5F" w14:textId="77777777" w:rsidR="001456AB" w:rsidRPr="003E1834" w:rsidRDefault="001456AB" w:rsidP="001456AB">
            <w:pPr>
              <w:spacing w:after="0" w:line="240" w:lineRule="auto"/>
              <w:rPr>
                <w:rFonts w:ascii="Arial" w:hAnsi="Arial" w:cs="Arial"/>
                <w:sz w:val="20"/>
                <w:szCs w:val="20"/>
              </w:rPr>
            </w:pPr>
            <w:r w:rsidRPr="003E1834">
              <w:rPr>
                <w:rFonts w:ascii="Arial" w:hAnsi="Arial" w:cs="Arial"/>
                <w:sz w:val="20"/>
                <w:szCs w:val="20"/>
              </w:rPr>
              <w:t xml:space="preserve">Kryterium zostanie zweryfikowane na podstawie treści wniosku o dofinansowanie i odpowiedniego rejestru. </w:t>
            </w:r>
          </w:p>
          <w:p w14:paraId="62565539" w14:textId="77777777" w:rsidR="001456AB" w:rsidRPr="003E1834" w:rsidRDefault="001456AB" w:rsidP="00597FB2">
            <w:pPr>
              <w:spacing w:before="40" w:after="40" w:line="240" w:lineRule="auto"/>
              <w:rPr>
                <w:rFonts w:ascii="Arial" w:hAnsi="Arial" w:cs="Arial"/>
                <w:sz w:val="20"/>
                <w:szCs w:val="20"/>
              </w:rPr>
            </w:pPr>
          </w:p>
          <w:p w14:paraId="25105356" w14:textId="77777777" w:rsidR="00EB4443" w:rsidRPr="003E1834" w:rsidRDefault="00EB4443" w:rsidP="00910F06">
            <w:pPr>
              <w:spacing w:after="0" w:line="240" w:lineRule="auto"/>
              <w:rPr>
                <w:rFonts w:ascii="Arial" w:hAnsi="Arial" w:cs="Arial"/>
                <w:sz w:val="20"/>
                <w:szCs w:val="20"/>
              </w:rPr>
            </w:pPr>
          </w:p>
        </w:tc>
      </w:tr>
      <w:tr w:rsidR="00BB1E6E" w:rsidRPr="003E1834" w14:paraId="56C9B603" w14:textId="77777777" w:rsidTr="003E1834">
        <w:trPr>
          <w:trHeight w:val="1408"/>
          <w:jc w:val="center"/>
        </w:trPr>
        <w:tc>
          <w:tcPr>
            <w:tcW w:w="937" w:type="dxa"/>
          </w:tcPr>
          <w:p w14:paraId="55039FAD" w14:textId="77777777" w:rsidR="00BB1E6E" w:rsidRPr="003E1834" w:rsidRDefault="00BB1E6E" w:rsidP="00BB1E6E">
            <w:pPr>
              <w:pStyle w:val="Akapitzlist"/>
              <w:numPr>
                <w:ilvl w:val="0"/>
                <w:numId w:val="1"/>
              </w:numPr>
              <w:spacing w:before="40" w:after="40" w:line="240" w:lineRule="auto"/>
              <w:contextualSpacing w:val="0"/>
              <w:rPr>
                <w:rFonts w:ascii="Arial" w:hAnsi="Arial" w:cs="Arial"/>
                <w:sz w:val="20"/>
                <w:szCs w:val="20"/>
              </w:rPr>
            </w:pPr>
          </w:p>
        </w:tc>
        <w:tc>
          <w:tcPr>
            <w:tcW w:w="2126" w:type="dxa"/>
            <w:shd w:val="clear" w:color="auto" w:fill="auto"/>
          </w:tcPr>
          <w:p w14:paraId="07119CB9" w14:textId="77777777" w:rsidR="00BB1E6E" w:rsidRPr="003E1834" w:rsidRDefault="00BB1E6E" w:rsidP="00597FB2">
            <w:pPr>
              <w:spacing w:before="40" w:after="40" w:line="240" w:lineRule="auto"/>
              <w:rPr>
                <w:rFonts w:ascii="Arial" w:hAnsi="Arial" w:cs="Arial"/>
                <w:sz w:val="20"/>
                <w:szCs w:val="20"/>
              </w:rPr>
            </w:pPr>
            <w:r w:rsidRPr="003E1834">
              <w:rPr>
                <w:rFonts w:ascii="Arial" w:hAnsi="Arial" w:cs="Arial"/>
                <w:sz w:val="20"/>
                <w:szCs w:val="20"/>
              </w:rPr>
              <w:t>Zgodność wsparcia</w:t>
            </w:r>
          </w:p>
        </w:tc>
        <w:tc>
          <w:tcPr>
            <w:tcW w:w="6804" w:type="dxa"/>
            <w:shd w:val="clear" w:color="auto" w:fill="auto"/>
          </w:tcPr>
          <w:p w14:paraId="49B615C3" w14:textId="77777777" w:rsidR="00807E8E" w:rsidRPr="003E1834" w:rsidRDefault="00807E8E" w:rsidP="007A08E1">
            <w:pPr>
              <w:pStyle w:val="Akapitzlist"/>
              <w:numPr>
                <w:ilvl w:val="0"/>
                <w:numId w:val="14"/>
              </w:numPr>
              <w:autoSpaceDE w:val="0"/>
              <w:autoSpaceDN w:val="0"/>
              <w:spacing w:after="0" w:line="240" w:lineRule="auto"/>
              <w:jc w:val="both"/>
              <w:rPr>
                <w:rFonts w:ascii="Arial" w:hAnsi="Arial" w:cs="Arial"/>
                <w:sz w:val="18"/>
                <w:szCs w:val="18"/>
              </w:rPr>
            </w:pPr>
            <w:r w:rsidRPr="003E1834">
              <w:rPr>
                <w:rFonts w:ascii="Arial" w:hAnsi="Arial" w:cs="Arial"/>
                <w:sz w:val="18"/>
                <w:szCs w:val="18"/>
              </w:rPr>
              <w:t>Wnioskodawca (</w:t>
            </w:r>
            <w:r w:rsidRPr="003E1834">
              <w:rPr>
                <w:rFonts w:ascii="Arial" w:eastAsia="Times New Roman" w:hAnsi="Arial" w:cs="Arial"/>
                <w:sz w:val="18"/>
                <w:szCs w:val="18"/>
              </w:rPr>
              <w:t>Beneficjent</w:t>
            </w:r>
            <w:r w:rsidRPr="003E1834">
              <w:rPr>
                <w:rFonts w:ascii="Arial" w:hAnsi="Arial" w:cs="Arial"/>
                <w:sz w:val="18"/>
                <w:szCs w:val="18"/>
              </w:rPr>
              <w:t>)</w:t>
            </w:r>
            <w:r w:rsidR="00F822D4" w:rsidRPr="003E1834">
              <w:rPr>
                <w:rFonts w:ascii="Arial" w:eastAsia="Times New Roman" w:hAnsi="Arial" w:cs="Arial"/>
                <w:sz w:val="18"/>
                <w:szCs w:val="18"/>
              </w:rPr>
              <w:t xml:space="preserve"> </w:t>
            </w:r>
            <w:r w:rsidRPr="003E1834">
              <w:rPr>
                <w:rFonts w:ascii="Arial" w:eastAsia="Times New Roman" w:hAnsi="Arial" w:cs="Arial"/>
                <w:sz w:val="18"/>
                <w:szCs w:val="18"/>
              </w:rPr>
              <w:t>jest jednocześnie pracodawcą, którego dotyczy wsparcie zaplanowane w projekcie</w:t>
            </w:r>
            <w:r w:rsidRPr="003E1834">
              <w:rPr>
                <w:rFonts w:ascii="Arial" w:hAnsi="Arial" w:cs="Arial"/>
                <w:sz w:val="18"/>
                <w:szCs w:val="18"/>
              </w:rPr>
              <w:t>.</w:t>
            </w:r>
            <w:r w:rsidR="001B7165" w:rsidRPr="003E1834">
              <w:rPr>
                <w:rFonts w:ascii="Arial" w:hAnsi="Arial" w:cs="Arial"/>
                <w:sz w:val="18"/>
                <w:szCs w:val="18"/>
              </w:rPr>
              <w:t xml:space="preserve"> </w:t>
            </w:r>
          </w:p>
          <w:p w14:paraId="696DA84A" w14:textId="77777777" w:rsidR="001B7165" w:rsidRPr="003E1834" w:rsidRDefault="001B7165" w:rsidP="00D02D89">
            <w:pPr>
              <w:pStyle w:val="Akapitzlist"/>
              <w:autoSpaceDE w:val="0"/>
              <w:autoSpaceDN w:val="0"/>
              <w:spacing w:after="0" w:line="240" w:lineRule="auto"/>
              <w:jc w:val="both"/>
              <w:rPr>
                <w:rFonts w:ascii="Arial" w:hAnsi="Arial" w:cs="Arial"/>
                <w:sz w:val="18"/>
                <w:szCs w:val="18"/>
              </w:rPr>
            </w:pPr>
          </w:p>
          <w:p w14:paraId="2EDDFF8B" w14:textId="77777777" w:rsidR="00004B44" w:rsidRPr="003E1834" w:rsidRDefault="00807E8E" w:rsidP="007A08E1">
            <w:pPr>
              <w:pStyle w:val="Akapitzlist"/>
              <w:numPr>
                <w:ilvl w:val="0"/>
                <w:numId w:val="14"/>
              </w:numPr>
              <w:autoSpaceDE w:val="0"/>
              <w:autoSpaceDN w:val="0"/>
              <w:spacing w:after="0" w:line="240" w:lineRule="auto"/>
              <w:jc w:val="both"/>
              <w:rPr>
                <w:rFonts w:ascii="Arial" w:hAnsi="Arial" w:cs="Arial"/>
                <w:sz w:val="18"/>
                <w:szCs w:val="18"/>
              </w:rPr>
            </w:pPr>
            <w:r w:rsidRPr="003E1834">
              <w:rPr>
                <w:rFonts w:ascii="Arial" w:eastAsia="Times New Roman" w:hAnsi="Arial" w:cs="Arial"/>
                <w:sz w:val="18"/>
                <w:szCs w:val="18"/>
              </w:rPr>
              <w:t xml:space="preserve">Projekt jest zgodny z pogłębioną analizą opracowaną przed złożeniem wniosku przez </w:t>
            </w:r>
            <w:r w:rsidRPr="003E1834">
              <w:rPr>
                <w:rFonts w:ascii="Arial" w:hAnsi="Arial" w:cs="Arial"/>
                <w:sz w:val="18"/>
                <w:szCs w:val="18"/>
              </w:rPr>
              <w:t>Wnioskodawcę</w:t>
            </w:r>
            <w:r w:rsidRPr="003E1834">
              <w:rPr>
                <w:rFonts w:ascii="Arial" w:eastAsia="Times New Roman" w:hAnsi="Arial" w:cs="Arial"/>
                <w:sz w:val="18"/>
                <w:szCs w:val="18"/>
              </w:rPr>
              <w:t xml:space="preserve">, w zakresie występowania niekorzystnych czynników zdrowotnych w miejscu pracy, a efektem  przeprowadzonej analizy będzie opracowanie i wdrożenie rozwiązania organizacyjnego przyczyniającego się do eliminacji zidentyfikowanych zagrożeń dla zdrowia u </w:t>
            </w:r>
            <w:r w:rsidRPr="003E1834">
              <w:rPr>
                <w:rFonts w:ascii="Arial" w:hAnsi="Arial" w:cs="Arial"/>
                <w:sz w:val="18"/>
                <w:szCs w:val="18"/>
              </w:rPr>
              <w:t xml:space="preserve">jego </w:t>
            </w:r>
            <w:r w:rsidRPr="003E1834">
              <w:rPr>
                <w:rFonts w:ascii="Arial" w:eastAsia="Times New Roman" w:hAnsi="Arial" w:cs="Arial"/>
                <w:sz w:val="18"/>
                <w:szCs w:val="18"/>
              </w:rPr>
              <w:t>pracowników</w:t>
            </w:r>
            <w:r w:rsidRPr="003E1834">
              <w:rPr>
                <w:rFonts w:ascii="Arial" w:hAnsi="Arial" w:cs="Arial"/>
                <w:sz w:val="18"/>
                <w:szCs w:val="18"/>
              </w:rPr>
              <w:t>.</w:t>
            </w:r>
            <w:r w:rsidR="005814C5" w:rsidRPr="003E1834">
              <w:rPr>
                <w:rFonts w:ascii="Arial" w:hAnsi="Arial" w:cs="Arial"/>
                <w:sz w:val="18"/>
                <w:szCs w:val="18"/>
              </w:rPr>
              <w:t xml:space="preserve"> </w:t>
            </w:r>
          </w:p>
          <w:p w14:paraId="15A1371D" w14:textId="77777777" w:rsidR="001B7165" w:rsidRPr="003E1834" w:rsidRDefault="005A6AC6" w:rsidP="00910F06">
            <w:pPr>
              <w:ind w:left="649"/>
              <w:contextualSpacing/>
              <w:jc w:val="both"/>
              <w:rPr>
                <w:rFonts w:ascii="Arial" w:hAnsi="Arial" w:cs="Arial"/>
                <w:sz w:val="18"/>
                <w:szCs w:val="18"/>
              </w:rPr>
            </w:pPr>
            <w:r w:rsidRPr="003E1834">
              <w:rPr>
                <w:rFonts w:ascii="Arial" w:hAnsi="Arial" w:cs="Arial"/>
                <w:sz w:val="18"/>
                <w:szCs w:val="18"/>
              </w:rPr>
              <w:t xml:space="preserve">Na etapie realizacji projektu Beneficjent na żądanie IP ma obowiązek udostępnić dokument w celu weryfikacji kryterium (o ile instytucja o to wniesie). </w:t>
            </w:r>
          </w:p>
          <w:p w14:paraId="64CC0F2D" w14:textId="77777777" w:rsidR="00411C1C" w:rsidRPr="003E1834" w:rsidRDefault="00411C1C" w:rsidP="007A08E1">
            <w:pPr>
              <w:pStyle w:val="Akapitzlist"/>
              <w:numPr>
                <w:ilvl w:val="0"/>
                <w:numId w:val="14"/>
              </w:numPr>
              <w:autoSpaceDE w:val="0"/>
              <w:autoSpaceDN w:val="0"/>
              <w:spacing w:after="0" w:line="240" w:lineRule="auto"/>
              <w:jc w:val="both"/>
              <w:rPr>
                <w:rFonts w:ascii="Arial" w:hAnsi="Arial" w:cs="Arial"/>
                <w:sz w:val="18"/>
                <w:szCs w:val="18"/>
              </w:rPr>
            </w:pPr>
            <w:r w:rsidRPr="003E1834">
              <w:rPr>
                <w:rFonts w:ascii="Arial" w:eastAsia="Times New Roman" w:hAnsi="Arial" w:cs="Arial"/>
                <w:sz w:val="18"/>
                <w:szCs w:val="18"/>
              </w:rPr>
              <w:t xml:space="preserve">Projekt jest skierowany do grup docelowych z obszaru województwa zachodniopomorskiego: </w:t>
            </w:r>
            <w:r w:rsidRPr="003E1834">
              <w:rPr>
                <w:rFonts w:ascii="Arial" w:eastAsia="Times New Roman" w:hAnsi="Arial" w:cs="Arial"/>
                <w:bCs/>
                <w:sz w:val="18"/>
                <w:szCs w:val="18"/>
              </w:rPr>
              <w:t xml:space="preserve">w przypadku podmiotów - </w:t>
            </w:r>
            <w:r w:rsidRPr="003E1834">
              <w:rPr>
                <w:rFonts w:ascii="Arial" w:eastAsia="Times New Roman" w:hAnsi="Arial" w:cs="Arial"/>
                <w:sz w:val="18"/>
                <w:szCs w:val="18"/>
              </w:rPr>
              <w:t>posiadających siedzibę lub oddział lub główne miejsce wykonywania działalności lub dodatkowe miejsce wykonywania działalności na terenie województwa zachodniopomorskiego</w:t>
            </w:r>
            <w:r w:rsidRPr="003E1834">
              <w:rPr>
                <w:rFonts w:ascii="Arial" w:eastAsia="Times New Roman" w:hAnsi="Arial" w:cs="Arial"/>
                <w:bCs/>
                <w:sz w:val="18"/>
                <w:szCs w:val="18"/>
              </w:rPr>
              <w:t xml:space="preserve"> a w przypadku osób fizycznych – pracujących w tych podmiotach na obszarze województwa zachodniopomorskiego.</w:t>
            </w:r>
            <w:r w:rsidR="005814C5" w:rsidRPr="003E1834">
              <w:rPr>
                <w:rFonts w:ascii="Arial" w:eastAsia="Times New Roman" w:hAnsi="Arial" w:cs="Arial"/>
                <w:bCs/>
                <w:sz w:val="18"/>
                <w:szCs w:val="18"/>
              </w:rPr>
              <w:t xml:space="preserve"> </w:t>
            </w:r>
            <w:r w:rsidR="001B7165" w:rsidRPr="003E1834">
              <w:rPr>
                <w:rFonts w:ascii="Arial" w:eastAsia="Times New Roman" w:hAnsi="Arial" w:cs="Arial"/>
                <w:bCs/>
                <w:sz w:val="18"/>
                <w:szCs w:val="18"/>
              </w:rPr>
              <w:t> </w:t>
            </w:r>
          </w:p>
          <w:p w14:paraId="036F21AB" w14:textId="77777777" w:rsidR="00FA1D60" w:rsidRPr="003E1834" w:rsidRDefault="00FA1D60" w:rsidP="00E64FF8">
            <w:pPr>
              <w:pStyle w:val="Akapitzlist"/>
              <w:autoSpaceDE w:val="0"/>
              <w:autoSpaceDN w:val="0"/>
              <w:spacing w:after="0" w:line="240" w:lineRule="auto"/>
              <w:jc w:val="both"/>
              <w:rPr>
                <w:rFonts w:ascii="Arial" w:hAnsi="Arial" w:cs="Arial"/>
                <w:sz w:val="18"/>
                <w:szCs w:val="18"/>
              </w:rPr>
            </w:pPr>
          </w:p>
          <w:p w14:paraId="596B5B4F" w14:textId="77777777" w:rsidR="00AA26DE" w:rsidRPr="003E1834" w:rsidRDefault="00F906F6" w:rsidP="007A08E1">
            <w:pPr>
              <w:pStyle w:val="Akapitzlist"/>
              <w:numPr>
                <w:ilvl w:val="0"/>
                <w:numId w:val="14"/>
              </w:numPr>
              <w:autoSpaceDE w:val="0"/>
              <w:autoSpaceDN w:val="0"/>
              <w:spacing w:after="0" w:line="240" w:lineRule="auto"/>
              <w:jc w:val="both"/>
              <w:rPr>
                <w:rFonts w:ascii="Arial" w:hAnsi="Arial" w:cs="Arial"/>
                <w:sz w:val="20"/>
                <w:szCs w:val="20"/>
              </w:rPr>
            </w:pPr>
            <w:r w:rsidRPr="003E1834">
              <w:rPr>
                <w:rFonts w:ascii="Arial" w:hAnsi="Arial" w:cs="Arial"/>
                <w:sz w:val="18"/>
                <w:szCs w:val="18"/>
              </w:rPr>
              <w:t>W przypadku realizacji w ramach projektu świadczeń opieki zdrowotnej te realizowane są wyłącznie przez podmioty uprawnione na mocy przepisów prawa powszechnie obowiązującego do wykonywania działalności leczniczej</w:t>
            </w:r>
            <w:r w:rsidR="001B7165" w:rsidRPr="003E1834">
              <w:rPr>
                <w:rFonts w:ascii="Arial" w:hAnsi="Arial" w:cs="Arial"/>
                <w:sz w:val="18"/>
                <w:szCs w:val="18"/>
              </w:rPr>
              <w:t>.</w:t>
            </w:r>
            <w:r w:rsidRPr="003E1834">
              <w:rPr>
                <w:rFonts w:ascii="Arial" w:hAnsi="Arial" w:cs="Arial"/>
                <w:sz w:val="18"/>
                <w:szCs w:val="18"/>
              </w:rPr>
              <w:t xml:space="preserve"> ( typ</w:t>
            </w:r>
            <w:r w:rsidR="001B7165" w:rsidRPr="003E1834">
              <w:rPr>
                <w:rFonts w:ascii="Arial" w:hAnsi="Arial" w:cs="Arial"/>
                <w:sz w:val="18"/>
                <w:szCs w:val="18"/>
              </w:rPr>
              <w:t xml:space="preserve"> projektu:</w:t>
            </w:r>
            <w:r w:rsidRPr="003E1834">
              <w:rPr>
                <w:rFonts w:ascii="Arial" w:hAnsi="Arial" w:cs="Arial"/>
                <w:sz w:val="18"/>
                <w:szCs w:val="18"/>
              </w:rPr>
              <w:t xml:space="preserve"> 4)</w:t>
            </w:r>
          </w:p>
          <w:p w14:paraId="069ADCC4" w14:textId="77777777" w:rsidR="008A1C47" w:rsidRPr="003E1834" w:rsidRDefault="008A1C47" w:rsidP="007A08E1">
            <w:pPr>
              <w:pStyle w:val="Akapitzlist"/>
              <w:numPr>
                <w:ilvl w:val="0"/>
                <w:numId w:val="14"/>
              </w:numPr>
              <w:autoSpaceDE w:val="0"/>
              <w:autoSpaceDN w:val="0"/>
              <w:spacing w:before="120" w:after="120" w:line="240" w:lineRule="auto"/>
              <w:contextualSpacing w:val="0"/>
              <w:rPr>
                <w:rFonts w:ascii="Arial" w:eastAsia="Times New Roman" w:hAnsi="Arial" w:cs="Arial"/>
                <w:sz w:val="18"/>
                <w:szCs w:val="18"/>
              </w:rPr>
            </w:pPr>
            <w:r w:rsidRPr="003E1834">
              <w:rPr>
                <w:rFonts w:ascii="Arial" w:eastAsia="Times New Roman" w:hAnsi="Arial" w:cs="Arial"/>
                <w:sz w:val="18"/>
                <w:szCs w:val="18"/>
              </w:rPr>
              <w:t>Realizacja kursu/szkolenia kończy się nabyciem kompetencji lub kwalifikacji potwierdzonych certyfikatem lub innym dokumentem potwierdzającym uzyskanie kwalifikacji lub kompetencji</w:t>
            </w:r>
            <w:r w:rsidR="001B7165" w:rsidRPr="003E1834">
              <w:rPr>
                <w:rFonts w:ascii="Arial" w:eastAsia="Times New Roman" w:hAnsi="Arial" w:cs="Arial"/>
                <w:sz w:val="18"/>
                <w:szCs w:val="18"/>
              </w:rPr>
              <w:t>.</w:t>
            </w:r>
            <w:r w:rsidRPr="003E1834">
              <w:rPr>
                <w:rFonts w:ascii="Arial" w:eastAsia="Times New Roman" w:hAnsi="Arial" w:cs="Arial"/>
                <w:sz w:val="18"/>
                <w:szCs w:val="18"/>
              </w:rPr>
              <w:t xml:space="preserve"> (typ</w:t>
            </w:r>
            <w:r w:rsidR="001B7165" w:rsidRPr="003E1834">
              <w:rPr>
                <w:rFonts w:ascii="Arial" w:eastAsia="Times New Roman" w:hAnsi="Arial" w:cs="Arial"/>
                <w:sz w:val="18"/>
                <w:szCs w:val="18"/>
              </w:rPr>
              <w:t xml:space="preserve"> projektu</w:t>
            </w:r>
            <w:r w:rsidR="008735FB" w:rsidRPr="003E1834">
              <w:rPr>
                <w:rFonts w:ascii="Arial" w:eastAsia="Times New Roman" w:hAnsi="Arial" w:cs="Arial"/>
                <w:sz w:val="18"/>
                <w:szCs w:val="18"/>
              </w:rPr>
              <w:t xml:space="preserve">: </w:t>
            </w:r>
            <w:r w:rsidRPr="003E1834">
              <w:rPr>
                <w:rFonts w:ascii="Arial" w:eastAsia="Times New Roman" w:hAnsi="Arial" w:cs="Arial"/>
                <w:sz w:val="18"/>
                <w:szCs w:val="18"/>
              </w:rPr>
              <w:t>5)</w:t>
            </w:r>
          </w:p>
          <w:p w14:paraId="7E13F05D" w14:textId="77777777" w:rsidR="009C538E" w:rsidRPr="003E1834" w:rsidRDefault="009C538E" w:rsidP="007A08E1">
            <w:pPr>
              <w:pStyle w:val="Akapitzlist"/>
              <w:numPr>
                <w:ilvl w:val="0"/>
                <w:numId w:val="14"/>
              </w:numPr>
              <w:autoSpaceDE w:val="0"/>
              <w:autoSpaceDN w:val="0"/>
              <w:spacing w:after="0" w:line="240" w:lineRule="auto"/>
              <w:contextualSpacing w:val="0"/>
              <w:rPr>
                <w:rFonts w:ascii="Arial" w:hAnsi="Arial" w:cs="Arial"/>
                <w:sz w:val="18"/>
                <w:szCs w:val="18"/>
              </w:rPr>
            </w:pPr>
            <w:r w:rsidRPr="003E1834">
              <w:rPr>
                <w:rFonts w:ascii="Arial" w:hAnsi="Arial" w:cs="Arial"/>
                <w:sz w:val="18"/>
                <w:szCs w:val="18"/>
              </w:rPr>
              <w:t xml:space="preserve">Okres realizacji projektu trwa nie dłużej niż do 30.09.2023 r. </w:t>
            </w:r>
          </w:p>
          <w:p w14:paraId="5DF92395" w14:textId="77777777" w:rsidR="005814C5" w:rsidRPr="003E1834" w:rsidRDefault="009C538E" w:rsidP="00D02D89">
            <w:pPr>
              <w:pStyle w:val="Akapitzlist"/>
              <w:autoSpaceDE w:val="0"/>
              <w:autoSpaceDN w:val="0"/>
              <w:spacing w:after="0" w:line="240" w:lineRule="auto"/>
              <w:jc w:val="both"/>
              <w:rPr>
                <w:rFonts w:ascii="Arial" w:hAnsi="Arial" w:cs="Arial"/>
                <w:sz w:val="18"/>
                <w:szCs w:val="18"/>
              </w:rPr>
            </w:pPr>
            <w:r w:rsidRPr="003E1834">
              <w:rPr>
                <w:rFonts w:ascii="Arial" w:hAnsi="Arial" w:cs="Arial"/>
                <w:sz w:val="18"/>
                <w:szCs w:val="18"/>
              </w:rPr>
              <w:t>W uzasadnionych przypadkach na etapie realizacji projektu na wniosek lub za zgodą IP, dopuszcza się możliwość odstępstwa w zakresie warunku zakończenia projektu do 30.09.2023 roku</w:t>
            </w:r>
            <w:r w:rsidR="00F501F9" w:rsidRPr="003E1834">
              <w:rPr>
                <w:rFonts w:ascii="Arial" w:hAnsi="Arial" w:cs="Arial"/>
                <w:sz w:val="18"/>
                <w:szCs w:val="18"/>
              </w:rPr>
              <w:t>.</w:t>
            </w:r>
            <w:r w:rsidR="005814C5" w:rsidRPr="003E1834">
              <w:rPr>
                <w:rFonts w:ascii="Arial" w:hAnsi="Arial" w:cs="Arial"/>
                <w:sz w:val="18"/>
                <w:szCs w:val="18"/>
              </w:rPr>
              <w:t xml:space="preserve"> </w:t>
            </w:r>
          </w:p>
          <w:p w14:paraId="39D6F873" w14:textId="77777777" w:rsidR="008A1C47" w:rsidRPr="003E1834" w:rsidRDefault="008A1C47" w:rsidP="009C538E">
            <w:pPr>
              <w:pStyle w:val="Akapitzlist"/>
              <w:autoSpaceDE w:val="0"/>
              <w:autoSpaceDN w:val="0"/>
              <w:spacing w:after="0" w:line="240" w:lineRule="auto"/>
              <w:jc w:val="both"/>
              <w:rPr>
                <w:rFonts w:ascii="Arial" w:hAnsi="Arial" w:cs="Arial"/>
                <w:sz w:val="18"/>
                <w:szCs w:val="18"/>
              </w:rPr>
            </w:pPr>
          </w:p>
          <w:p w14:paraId="07062E25" w14:textId="77777777" w:rsidR="001B7165" w:rsidRPr="003E1834" w:rsidRDefault="00F501F9" w:rsidP="001B7165">
            <w:pPr>
              <w:pStyle w:val="Akapitzlist"/>
              <w:numPr>
                <w:ilvl w:val="0"/>
                <w:numId w:val="14"/>
              </w:numPr>
              <w:autoSpaceDE w:val="0"/>
              <w:autoSpaceDN w:val="0"/>
              <w:spacing w:after="0" w:line="240" w:lineRule="auto"/>
              <w:jc w:val="both"/>
              <w:rPr>
                <w:rFonts w:ascii="Arial" w:hAnsi="Arial" w:cs="Arial"/>
                <w:sz w:val="18"/>
                <w:szCs w:val="18"/>
              </w:rPr>
            </w:pPr>
            <w:r w:rsidRPr="003E1834">
              <w:rPr>
                <w:rFonts w:ascii="Arial" w:eastAsia="Times New Roman" w:hAnsi="Arial" w:cs="Arial"/>
                <w:sz w:val="18"/>
                <w:szCs w:val="18"/>
              </w:rPr>
              <w:t xml:space="preserve">Wartość dofinansowania projektu nie przekracza 100 tys. EUR, a koszty bezpośrednie projektu rozliczane są na podstawie kwot ryczałtowych określonych przez </w:t>
            </w:r>
            <w:r w:rsidRPr="003E1834">
              <w:rPr>
                <w:rFonts w:ascii="Arial" w:hAnsi="Arial" w:cs="Arial"/>
                <w:sz w:val="18"/>
                <w:szCs w:val="18"/>
              </w:rPr>
              <w:t>Wnioskodawcę</w:t>
            </w:r>
            <w:r w:rsidRPr="003E1834">
              <w:rPr>
                <w:rFonts w:ascii="Arial" w:eastAsia="Times New Roman" w:hAnsi="Arial" w:cs="Arial"/>
                <w:sz w:val="18"/>
                <w:szCs w:val="18"/>
              </w:rPr>
              <w:t xml:space="preserve"> w oparciu o szczegółowy budżet projekt</w:t>
            </w:r>
            <w:r w:rsidR="00D62861" w:rsidRPr="003E1834">
              <w:rPr>
                <w:rFonts w:ascii="Arial" w:eastAsia="Times New Roman" w:hAnsi="Arial" w:cs="Arial"/>
                <w:sz w:val="18"/>
                <w:szCs w:val="18"/>
              </w:rPr>
              <w:t>u</w:t>
            </w:r>
            <w:r w:rsidR="001B7165" w:rsidRPr="003E1834">
              <w:rPr>
                <w:rFonts w:ascii="Arial" w:eastAsia="Times New Roman" w:hAnsi="Arial" w:cs="Arial"/>
                <w:sz w:val="18"/>
                <w:szCs w:val="18"/>
              </w:rPr>
              <w:t xml:space="preserve">. </w:t>
            </w:r>
          </w:p>
          <w:p w14:paraId="1324F72B" w14:textId="77777777" w:rsidR="00F501F9" w:rsidRPr="003E1834" w:rsidRDefault="00F501F9" w:rsidP="00D02D89">
            <w:pPr>
              <w:pStyle w:val="Akapitzlist"/>
              <w:autoSpaceDE w:val="0"/>
              <w:autoSpaceDN w:val="0"/>
              <w:spacing w:after="0" w:line="240" w:lineRule="auto"/>
              <w:jc w:val="both"/>
              <w:rPr>
                <w:rFonts w:ascii="Arial" w:hAnsi="Arial" w:cs="Arial"/>
                <w:sz w:val="18"/>
                <w:szCs w:val="18"/>
              </w:rPr>
            </w:pPr>
          </w:p>
          <w:p w14:paraId="0C2AE92B" w14:textId="77777777" w:rsidR="001B7165" w:rsidRPr="003E1834" w:rsidRDefault="00F501F9" w:rsidP="001B7165">
            <w:pPr>
              <w:pStyle w:val="Akapitzlist"/>
              <w:numPr>
                <w:ilvl w:val="0"/>
                <w:numId w:val="14"/>
              </w:numPr>
              <w:autoSpaceDE w:val="0"/>
              <w:autoSpaceDN w:val="0"/>
              <w:spacing w:after="0" w:line="240" w:lineRule="auto"/>
              <w:jc w:val="both"/>
              <w:rPr>
                <w:rFonts w:ascii="Arial" w:hAnsi="Arial" w:cs="Arial"/>
                <w:sz w:val="18"/>
                <w:szCs w:val="18"/>
              </w:rPr>
            </w:pPr>
            <w:r w:rsidRPr="003E1834">
              <w:rPr>
                <w:rFonts w:ascii="Arial" w:hAnsi="Arial" w:cs="Arial"/>
                <w:sz w:val="18"/>
                <w:szCs w:val="18"/>
              </w:rPr>
              <w:t>Minimalna wartość projektu wynosi 50 000,00 zł</w:t>
            </w:r>
            <w:r w:rsidR="001B7165" w:rsidRPr="003E1834">
              <w:rPr>
                <w:rFonts w:ascii="Arial" w:hAnsi="Arial" w:cs="Arial"/>
                <w:sz w:val="18"/>
                <w:szCs w:val="18"/>
              </w:rPr>
              <w:t xml:space="preserve">. </w:t>
            </w:r>
          </w:p>
          <w:p w14:paraId="653FC11A" w14:textId="77777777" w:rsidR="00F501F9" w:rsidRPr="003E1834" w:rsidRDefault="00F501F9" w:rsidP="00D02D89">
            <w:pPr>
              <w:pStyle w:val="Akapitzlist"/>
              <w:autoSpaceDE w:val="0"/>
              <w:autoSpaceDN w:val="0"/>
              <w:spacing w:after="0" w:line="240" w:lineRule="auto"/>
              <w:jc w:val="both"/>
              <w:rPr>
                <w:rFonts w:ascii="Arial" w:hAnsi="Arial" w:cs="Arial"/>
                <w:sz w:val="18"/>
                <w:szCs w:val="18"/>
              </w:rPr>
            </w:pPr>
          </w:p>
          <w:p w14:paraId="59E00246" w14:textId="77777777" w:rsidR="00F501F9" w:rsidRPr="003E1834" w:rsidRDefault="00F501F9" w:rsidP="00807129">
            <w:pPr>
              <w:pStyle w:val="Akapitzlist"/>
              <w:numPr>
                <w:ilvl w:val="0"/>
                <w:numId w:val="14"/>
              </w:numPr>
              <w:autoSpaceDE w:val="0"/>
              <w:autoSpaceDN w:val="0"/>
              <w:spacing w:after="0" w:line="240" w:lineRule="auto"/>
              <w:contextualSpacing w:val="0"/>
              <w:jc w:val="both"/>
              <w:rPr>
                <w:rFonts w:ascii="Arial" w:hAnsi="Arial" w:cs="Arial"/>
                <w:sz w:val="18"/>
                <w:szCs w:val="18"/>
              </w:rPr>
            </w:pPr>
            <w:r w:rsidRPr="003E1834">
              <w:rPr>
                <w:rFonts w:ascii="Arial" w:hAnsi="Arial" w:cs="Arial"/>
                <w:sz w:val="18"/>
                <w:szCs w:val="18"/>
              </w:rPr>
              <w:t>Projekt realizowany jest samodzielnie przez Wnioskodawcę tj. nie zakłada się realizacji projektu w formule partnerskiej.</w:t>
            </w:r>
            <w:r w:rsidR="001B7165" w:rsidRPr="003E1834">
              <w:rPr>
                <w:rFonts w:ascii="Arial" w:hAnsi="Arial" w:cs="Arial"/>
                <w:sz w:val="18"/>
                <w:szCs w:val="18"/>
              </w:rPr>
              <w:t xml:space="preserve"> </w:t>
            </w:r>
          </w:p>
          <w:p w14:paraId="01C40CA1" w14:textId="77777777" w:rsidR="001B7165" w:rsidRPr="003E1834" w:rsidRDefault="0047146F" w:rsidP="001B7165">
            <w:pPr>
              <w:pStyle w:val="Akapitzlist"/>
              <w:numPr>
                <w:ilvl w:val="0"/>
                <w:numId w:val="14"/>
              </w:numPr>
              <w:autoSpaceDE w:val="0"/>
              <w:autoSpaceDN w:val="0"/>
              <w:spacing w:after="0" w:line="240" w:lineRule="auto"/>
              <w:jc w:val="both"/>
              <w:rPr>
                <w:rFonts w:ascii="Arial" w:hAnsi="Arial" w:cs="Arial"/>
                <w:sz w:val="18"/>
                <w:szCs w:val="18"/>
              </w:rPr>
            </w:pPr>
            <w:r w:rsidRPr="003E1834">
              <w:rPr>
                <w:rFonts w:ascii="Arial" w:hAnsi="Arial" w:cs="Arial"/>
                <w:bCs/>
                <w:sz w:val="18"/>
                <w:szCs w:val="18"/>
              </w:rPr>
              <w:lastRenderedPageBreak/>
              <w:t xml:space="preserve">Wnioskodawca </w:t>
            </w:r>
            <w:r w:rsidRPr="003E1834">
              <w:rPr>
                <w:rFonts w:ascii="Arial" w:eastAsia="Times New Roman" w:hAnsi="Arial" w:cs="Arial"/>
                <w:bCs/>
                <w:sz w:val="18"/>
                <w:szCs w:val="18"/>
              </w:rPr>
              <w:t>wniesie wkład własny w wysokości nie mniejszej niż 15% wartości projektu, zgodnie z zapisami zawartymi w Szczegółowym Opisie Osi Priorytetowych Regionalnego Programu Operacyjnego Województwa Zachodniopomorskiego 2014-2020.</w:t>
            </w:r>
            <w:r w:rsidR="001B7165" w:rsidRPr="003E1834">
              <w:rPr>
                <w:rFonts w:ascii="Arial" w:eastAsia="Times New Roman" w:hAnsi="Arial" w:cs="Arial"/>
                <w:bCs/>
                <w:sz w:val="18"/>
                <w:szCs w:val="18"/>
              </w:rPr>
              <w:t xml:space="preserve"> </w:t>
            </w:r>
          </w:p>
          <w:p w14:paraId="7FF367D4" w14:textId="77777777" w:rsidR="00BB1E6E" w:rsidRPr="003E1834" w:rsidRDefault="00BB1E6E" w:rsidP="007A08E1">
            <w:pPr>
              <w:autoSpaceDE w:val="0"/>
              <w:autoSpaceDN w:val="0"/>
              <w:spacing w:after="0" w:line="240" w:lineRule="auto"/>
              <w:jc w:val="both"/>
              <w:rPr>
                <w:rFonts w:ascii="Arial" w:hAnsi="Arial" w:cs="Arial"/>
                <w:sz w:val="20"/>
                <w:szCs w:val="20"/>
              </w:rPr>
            </w:pPr>
          </w:p>
        </w:tc>
        <w:tc>
          <w:tcPr>
            <w:tcW w:w="4733" w:type="dxa"/>
            <w:shd w:val="clear" w:color="auto" w:fill="auto"/>
          </w:tcPr>
          <w:p w14:paraId="37E32461" w14:textId="77777777" w:rsidR="00BB1E6E" w:rsidRPr="003E1834" w:rsidRDefault="00BB1E6E" w:rsidP="00597FB2">
            <w:pPr>
              <w:spacing w:before="40" w:after="40" w:line="240" w:lineRule="auto"/>
              <w:rPr>
                <w:rFonts w:ascii="Arial" w:hAnsi="Arial" w:cs="Arial"/>
                <w:sz w:val="20"/>
                <w:szCs w:val="20"/>
              </w:rPr>
            </w:pPr>
            <w:r w:rsidRPr="003E1834">
              <w:rPr>
                <w:rFonts w:ascii="Arial" w:hAnsi="Arial" w:cs="Arial"/>
                <w:sz w:val="20"/>
                <w:szCs w:val="20"/>
              </w:rPr>
              <w:lastRenderedPageBreak/>
              <w:t>Spełnienie kryterium jest konieczne do przyznania dofinansowania.</w:t>
            </w:r>
          </w:p>
          <w:p w14:paraId="1FF77A87" w14:textId="77777777" w:rsidR="00BB1E6E" w:rsidRPr="003E1834" w:rsidRDefault="00BB1E6E" w:rsidP="00597FB2">
            <w:pPr>
              <w:spacing w:before="40" w:after="40" w:line="240" w:lineRule="auto"/>
              <w:rPr>
                <w:rFonts w:ascii="Arial" w:hAnsi="Arial" w:cs="Arial"/>
                <w:sz w:val="20"/>
                <w:szCs w:val="20"/>
              </w:rPr>
            </w:pPr>
            <w:r w:rsidRPr="003E1834">
              <w:rPr>
                <w:rFonts w:ascii="Arial" w:hAnsi="Arial" w:cs="Arial"/>
                <w:sz w:val="20"/>
                <w:szCs w:val="20"/>
              </w:rPr>
              <w:t>Projekty niespełniające kryterium są odrzucane.</w:t>
            </w:r>
          </w:p>
          <w:p w14:paraId="742445FC" w14:textId="77777777" w:rsidR="00BB1E6E" w:rsidRPr="003E1834" w:rsidRDefault="00BB1E6E" w:rsidP="00597FB2">
            <w:pPr>
              <w:autoSpaceDE w:val="0"/>
              <w:autoSpaceDN w:val="0"/>
              <w:spacing w:after="0" w:line="240" w:lineRule="auto"/>
              <w:jc w:val="both"/>
              <w:rPr>
                <w:rFonts w:ascii="Arial" w:hAnsi="Arial" w:cs="Arial"/>
                <w:sz w:val="20"/>
                <w:szCs w:val="20"/>
              </w:rPr>
            </w:pPr>
            <w:r w:rsidRPr="003E1834">
              <w:rPr>
                <w:rFonts w:ascii="Arial" w:hAnsi="Arial" w:cs="Arial"/>
                <w:sz w:val="20"/>
                <w:szCs w:val="20"/>
              </w:rPr>
              <w:t>Ocena spełniania kryterium polega na przypisaniu wartości logicznych „tak”, „nie”</w:t>
            </w:r>
            <w:r w:rsidR="00B9258F" w:rsidRPr="003E1834">
              <w:rPr>
                <w:rFonts w:ascii="Arial" w:hAnsi="Arial" w:cs="Arial"/>
                <w:sz w:val="20"/>
                <w:szCs w:val="20"/>
              </w:rPr>
              <w:t>, „nie dotyczy”</w:t>
            </w:r>
            <w:r w:rsidRPr="003E1834">
              <w:rPr>
                <w:rFonts w:ascii="Arial" w:hAnsi="Arial" w:cs="Arial"/>
                <w:sz w:val="20"/>
                <w:szCs w:val="20"/>
              </w:rPr>
              <w:t xml:space="preserve">. </w:t>
            </w:r>
          </w:p>
          <w:p w14:paraId="2E9DD68D" w14:textId="77777777" w:rsidR="00BB1E6E" w:rsidRPr="003E1834" w:rsidRDefault="00BB1E6E" w:rsidP="00597FB2">
            <w:pPr>
              <w:autoSpaceDE w:val="0"/>
              <w:autoSpaceDN w:val="0"/>
              <w:spacing w:after="0" w:line="240" w:lineRule="auto"/>
              <w:ind w:left="360"/>
              <w:jc w:val="both"/>
              <w:rPr>
                <w:rFonts w:ascii="Arial" w:hAnsi="Arial" w:cs="Arial"/>
                <w:sz w:val="20"/>
                <w:szCs w:val="20"/>
              </w:rPr>
            </w:pPr>
          </w:p>
          <w:p w14:paraId="783C9864" w14:textId="77777777" w:rsidR="00487298" w:rsidRPr="003E1834" w:rsidRDefault="00487298" w:rsidP="00487298">
            <w:pPr>
              <w:autoSpaceDE w:val="0"/>
              <w:autoSpaceDN w:val="0"/>
              <w:spacing w:after="0" w:line="240" w:lineRule="auto"/>
              <w:jc w:val="both"/>
              <w:rPr>
                <w:rFonts w:ascii="Arial" w:hAnsi="Arial" w:cs="Arial"/>
                <w:sz w:val="20"/>
                <w:szCs w:val="20"/>
              </w:rPr>
            </w:pPr>
          </w:p>
          <w:p w14:paraId="47AF24DF" w14:textId="77777777" w:rsidR="00BB1E6E" w:rsidRPr="003E1834" w:rsidRDefault="00BB1E6E" w:rsidP="00597FB2">
            <w:pPr>
              <w:spacing w:before="40" w:after="40" w:line="240" w:lineRule="auto"/>
              <w:rPr>
                <w:rFonts w:ascii="Arial" w:hAnsi="Arial" w:cs="Arial"/>
                <w:sz w:val="20"/>
                <w:szCs w:val="20"/>
              </w:rPr>
            </w:pPr>
          </w:p>
          <w:p w14:paraId="25265242" w14:textId="77777777" w:rsidR="00EB1C52" w:rsidRPr="003E1834" w:rsidRDefault="00EB1C52" w:rsidP="00EB1C52">
            <w:pPr>
              <w:jc w:val="both"/>
              <w:rPr>
                <w:rFonts w:ascii="Arial" w:hAnsi="Arial" w:cs="Arial"/>
                <w:sz w:val="20"/>
                <w:szCs w:val="20"/>
              </w:rPr>
            </w:pPr>
            <w:r w:rsidRPr="003E1834">
              <w:rPr>
                <w:rFonts w:ascii="Arial" w:hAnsi="Arial" w:cs="Arial"/>
                <w:sz w:val="20"/>
                <w:szCs w:val="20"/>
              </w:rPr>
              <w:t>Kryterium będzie weryfikowane na etapie KOP.</w:t>
            </w:r>
          </w:p>
          <w:p w14:paraId="4A2E803F" w14:textId="77777777" w:rsidR="00EB1C52" w:rsidRPr="003E1834" w:rsidRDefault="00EB1C52" w:rsidP="00EB1C52">
            <w:pPr>
              <w:spacing w:after="0" w:line="240" w:lineRule="auto"/>
              <w:rPr>
                <w:rFonts w:ascii="Arial" w:hAnsi="Arial" w:cs="Arial"/>
                <w:sz w:val="20"/>
                <w:szCs w:val="20"/>
              </w:rPr>
            </w:pPr>
            <w:r w:rsidRPr="003E1834">
              <w:rPr>
                <w:rFonts w:ascii="Arial" w:hAnsi="Arial" w:cs="Arial"/>
                <w:sz w:val="20"/>
                <w:szCs w:val="20"/>
              </w:rPr>
              <w:t>Kryterium zostanie zweryfikowane na podstawie treści wniosku o dofinansowanie</w:t>
            </w:r>
            <w:r w:rsidR="00E654BF" w:rsidRPr="003E1834">
              <w:rPr>
                <w:rFonts w:ascii="Arial" w:hAnsi="Arial" w:cs="Arial"/>
                <w:sz w:val="20"/>
                <w:szCs w:val="20"/>
              </w:rPr>
              <w:t xml:space="preserve"> i/lub odpowiednich rejestrów.</w:t>
            </w:r>
          </w:p>
          <w:p w14:paraId="74FADBA8" w14:textId="77777777" w:rsidR="00BB1E6E" w:rsidRPr="003E1834" w:rsidRDefault="00BB1E6E" w:rsidP="00597FB2">
            <w:pPr>
              <w:spacing w:before="40" w:after="40" w:line="240" w:lineRule="auto"/>
              <w:rPr>
                <w:rFonts w:ascii="Arial" w:hAnsi="Arial" w:cs="Arial"/>
                <w:sz w:val="20"/>
                <w:szCs w:val="20"/>
              </w:rPr>
            </w:pPr>
          </w:p>
        </w:tc>
      </w:tr>
    </w:tbl>
    <w:p w14:paraId="13588635" w14:textId="77777777" w:rsidR="00BB1E6E" w:rsidRPr="003E1834" w:rsidRDefault="00BB1E6E" w:rsidP="00BB1E6E">
      <w:pPr>
        <w:rPr>
          <w:rFonts w:ascii="Arial" w:hAnsi="Arial" w:cs="Arial"/>
        </w:rPr>
      </w:pPr>
    </w:p>
    <w:p w14:paraId="46214F0F" w14:textId="77777777" w:rsidR="00BB1E6E" w:rsidRPr="003E1834" w:rsidRDefault="00BB1E6E" w:rsidP="00BB1E6E">
      <w:pPr>
        <w:rPr>
          <w:rFonts w:ascii="Arial" w:hAnsi="Arial" w:cs="Arial"/>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BB1E6E" w:rsidRPr="003E1834" w14:paraId="451D4C0E" w14:textId="77777777" w:rsidTr="00597FB2">
        <w:trPr>
          <w:jc w:val="center"/>
        </w:trPr>
        <w:tc>
          <w:tcPr>
            <w:tcW w:w="14175" w:type="dxa"/>
            <w:gridSpan w:val="3"/>
            <w:shd w:val="clear" w:color="auto" w:fill="D9D9D9" w:themeFill="background1" w:themeFillShade="D9"/>
          </w:tcPr>
          <w:p w14:paraId="06E2C7F2" w14:textId="77777777" w:rsidR="00BB1E6E" w:rsidRPr="003E1834" w:rsidRDefault="00BB1E6E" w:rsidP="00597FB2">
            <w:pPr>
              <w:spacing w:before="40" w:after="40" w:line="240" w:lineRule="auto"/>
              <w:jc w:val="center"/>
              <w:rPr>
                <w:rFonts w:ascii="Arial" w:hAnsi="Arial" w:cs="Arial"/>
                <w:b/>
                <w:sz w:val="20"/>
                <w:szCs w:val="20"/>
              </w:rPr>
            </w:pPr>
            <w:r w:rsidRPr="003E1834">
              <w:rPr>
                <w:rFonts w:ascii="Arial" w:hAnsi="Arial" w:cs="Arial"/>
                <w:b/>
                <w:sz w:val="20"/>
                <w:szCs w:val="20"/>
              </w:rPr>
              <w:t>Kryteria premiujące</w:t>
            </w:r>
          </w:p>
        </w:tc>
      </w:tr>
      <w:tr w:rsidR="00BB1E6E" w:rsidRPr="003E1834" w14:paraId="087A44F1" w14:textId="77777777" w:rsidTr="00597FB2">
        <w:trPr>
          <w:jc w:val="center"/>
        </w:trPr>
        <w:tc>
          <w:tcPr>
            <w:tcW w:w="937" w:type="dxa"/>
          </w:tcPr>
          <w:p w14:paraId="0FFB9752" w14:textId="77777777" w:rsidR="00BB1E6E" w:rsidRPr="003E1834" w:rsidRDefault="00BB1E6E" w:rsidP="00597FB2">
            <w:pPr>
              <w:spacing w:before="40" w:after="40" w:line="240" w:lineRule="auto"/>
              <w:jc w:val="center"/>
              <w:rPr>
                <w:rFonts w:ascii="Arial" w:hAnsi="Arial" w:cs="Arial"/>
                <w:sz w:val="20"/>
                <w:szCs w:val="20"/>
              </w:rPr>
            </w:pPr>
            <w:r w:rsidRPr="003E1834">
              <w:rPr>
                <w:rFonts w:ascii="Arial" w:hAnsi="Arial" w:cs="Arial"/>
                <w:sz w:val="20"/>
                <w:szCs w:val="20"/>
              </w:rPr>
              <w:t>L.p.</w:t>
            </w:r>
          </w:p>
        </w:tc>
        <w:tc>
          <w:tcPr>
            <w:tcW w:w="8505" w:type="dxa"/>
          </w:tcPr>
          <w:p w14:paraId="41E8DD49" w14:textId="77777777" w:rsidR="00BB1E6E" w:rsidRPr="003E1834" w:rsidRDefault="00BB1E6E" w:rsidP="00597FB2">
            <w:pPr>
              <w:spacing w:before="40" w:after="40" w:line="240" w:lineRule="auto"/>
              <w:jc w:val="center"/>
              <w:rPr>
                <w:rFonts w:ascii="Arial" w:hAnsi="Arial" w:cs="Arial"/>
                <w:sz w:val="20"/>
                <w:szCs w:val="20"/>
              </w:rPr>
            </w:pPr>
            <w:r w:rsidRPr="003E1834">
              <w:rPr>
                <w:rFonts w:ascii="Arial" w:hAnsi="Arial" w:cs="Arial"/>
                <w:sz w:val="20"/>
                <w:szCs w:val="20"/>
              </w:rPr>
              <w:t>Definicja kryterium</w:t>
            </w:r>
          </w:p>
        </w:tc>
        <w:tc>
          <w:tcPr>
            <w:tcW w:w="4733" w:type="dxa"/>
          </w:tcPr>
          <w:p w14:paraId="1D7E11B6" w14:textId="77777777" w:rsidR="00BB1E6E" w:rsidRPr="003E1834" w:rsidRDefault="00BB1E6E" w:rsidP="00597FB2">
            <w:pPr>
              <w:spacing w:before="40" w:after="40" w:line="240" w:lineRule="auto"/>
              <w:jc w:val="center"/>
              <w:rPr>
                <w:rFonts w:ascii="Arial" w:hAnsi="Arial" w:cs="Arial"/>
                <w:sz w:val="20"/>
                <w:szCs w:val="20"/>
              </w:rPr>
            </w:pPr>
            <w:r w:rsidRPr="003E1834">
              <w:rPr>
                <w:rFonts w:ascii="Arial" w:hAnsi="Arial" w:cs="Arial"/>
                <w:sz w:val="20"/>
                <w:szCs w:val="20"/>
              </w:rPr>
              <w:t>Opis znaczenia kryterium</w:t>
            </w:r>
          </w:p>
        </w:tc>
      </w:tr>
      <w:tr w:rsidR="00BB1E6E" w:rsidRPr="003E1834" w14:paraId="0D09B13D" w14:textId="77777777" w:rsidTr="00597FB2">
        <w:trPr>
          <w:jc w:val="center"/>
        </w:trPr>
        <w:tc>
          <w:tcPr>
            <w:tcW w:w="937" w:type="dxa"/>
          </w:tcPr>
          <w:p w14:paraId="55B39283" w14:textId="77777777" w:rsidR="00BB1E6E" w:rsidRPr="003E1834" w:rsidRDefault="00BB1E6E" w:rsidP="00597FB2">
            <w:pPr>
              <w:spacing w:before="40" w:after="40" w:line="240" w:lineRule="auto"/>
              <w:jc w:val="center"/>
              <w:rPr>
                <w:rFonts w:ascii="Arial" w:hAnsi="Arial" w:cs="Arial"/>
                <w:sz w:val="20"/>
                <w:szCs w:val="20"/>
              </w:rPr>
            </w:pPr>
            <w:r w:rsidRPr="003E1834">
              <w:rPr>
                <w:rFonts w:ascii="Arial" w:hAnsi="Arial" w:cs="Arial"/>
                <w:sz w:val="20"/>
                <w:szCs w:val="20"/>
              </w:rPr>
              <w:t>1</w:t>
            </w:r>
          </w:p>
        </w:tc>
        <w:tc>
          <w:tcPr>
            <w:tcW w:w="8505" w:type="dxa"/>
          </w:tcPr>
          <w:p w14:paraId="650897EF" w14:textId="77777777" w:rsidR="00BB1E6E" w:rsidRPr="003E1834" w:rsidRDefault="00BB1E6E" w:rsidP="00597FB2">
            <w:pPr>
              <w:spacing w:before="40" w:after="40" w:line="240" w:lineRule="auto"/>
              <w:jc w:val="center"/>
              <w:rPr>
                <w:rFonts w:ascii="Arial" w:hAnsi="Arial" w:cs="Arial"/>
                <w:sz w:val="20"/>
                <w:szCs w:val="20"/>
              </w:rPr>
            </w:pPr>
            <w:r w:rsidRPr="003E1834">
              <w:rPr>
                <w:rFonts w:ascii="Arial" w:hAnsi="Arial" w:cs="Arial"/>
                <w:sz w:val="20"/>
                <w:szCs w:val="20"/>
              </w:rPr>
              <w:t>2</w:t>
            </w:r>
          </w:p>
        </w:tc>
        <w:tc>
          <w:tcPr>
            <w:tcW w:w="4733" w:type="dxa"/>
          </w:tcPr>
          <w:p w14:paraId="15B99EB1" w14:textId="77777777" w:rsidR="00BB1E6E" w:rsidRPr="003E1834" w:rsidRDefault="00BB1E6E" w:rsidP="00597FB2">
            <w:pPr>
              <w:spacing w:before="40" w:after="40" w:line="240" w:lineRule="auto"/>
              <w:jc w:val="center"/>
              <w:rPr>
                <w:rFonts w:ascii="Arial" w:hAnsi="Arial" w:cs="Arial"/>
                <w:sz w:val="20"/>
                <w:szCs w:val="20"/>
              </w:rPr>
            </w:pPr>
            <w:r w:rsidRPr="003E1834">
              <w:rPr>
                <w:rFonts w:ascii="Arial" w:hAnsi="Arial" w:cs="Arial"/>
                <w:sz w:val="20"/>
                <w:szCs w:val="20"/>
              </w:rPr>
              <w:t>3</w:t>
            </w:r>
          </w:p>
        </w:tc>
      </w:tr>
      <w:tr w:rsidR="00BB1E6E" w:rsidRPr="003E1834" w14:paraId="05EFE971" w14:textId="77777777" w:rsidTr="00597FB2">
        <w:trPr>
          <w:jc w:val="center"/>
        </w:trPr>
        <w:tc>
          <w:tcPr>
            <w:tcW w:w="937" w:type="dxa"/>
          </w:tcPr>
          <w:p w14:paraId="47E128D5" w14:textId="77777777" w:rsidR="00BB1E6E" w:rsidRPr="003E1834" w:rsidRDefault="00BB1E6E" w:rsidP="00597FB2">
            <w:pPr>
              <w:spacing w:before="40" w:after="40" w:line="240" w:lineRule="auto"/>
              <w:jc w:val="center"/>
              <w:rPr>
                <w:rFonts w:ascii="Arial" w:hAnsi="Arial" w:cs="Arial"/>
                <w:sz w:val="20"/>
                <w:szCs w:val="20"/>
              </w:rPr>
            </w:pPr>
            <w:r w:rsidRPr="003E1834">
              <w:rPr>
                <w:rFonts w:ascii="Arial" w:hAnsi="Arial" w:cs="Arial"/>
                <w:sz w:val="20"/>
                <w:szCs w:val="20"/>
              </w:rPr>
              <w:t>1.</w:t>
            </w:r>
          </w:p>
        </w:tc>
        <w:tc>
          <w:tcPr>
            <w:tcW w:w="8505" w:type="dxa"/>
          </w:tcPr>
          <w:p w14:paraId="23E84BA5" w14:textId="77777777" w:rsidR="005F2271" w:rsidRPr="003E1834" w:rsidRDefault="005F2271" w:rsidP="007A08E1">
            <w:pPr>
              <w:pStyle w:val="Tekstkomentarza"/>
              <w:spacing w:after="0"/>
              <w:rPr>
                <w:rFonts w:ascii="Arial" w:hAnsi="Arial" w:cs="Arial"/>
              </w:rPr>
            </w:pPr>
            <w:r w:rsidRPr="003E1834">
              <w:rPr>
                <w:rFonts w:ascii="Arial" w:hAnsi="Arial" w:cs="Arial"/>
                <w:sz w:val="18"/>
                <w:szCs w:val="18"/>
              </w:rPr>
              <w:t>Minimum 30 % pracowników objętych wsparciem stanowią osoby 50+.</w:t>
            </w:r>
          </w:p>
          <w:p w14:paraId="21AAD1BC" w14:textId="77777777" w:rsidR="00BB1E6E" w:rsidRPr="003E1834" w:rsidRDefault="00BB1E6E" w:rsidP="00597FB2">
            <w:pPr>
              <w:adjustRightInd w:val="0"/>
              <w:spacing w:line="240" w:lineRule="auto"/>
              <w:jc w:val="both"/>
              <w:rPr>
                <w:rFonts w:ascii="Arial" w:hAnsi="Arial" w:cs="Arial"/>
                <w:bCs/>
                <w:sz w:val="20"/>
                <w:szCs w:val="20"/>
              </w:rPr>
            </w:pPr>
          </w:p>
        </w:tc>
        <w:tc>
          <w:tcPr>
            <w:tcW w:w="4733" w:type="dxa"/>
          </w:tcPr>
          <w:p w14:paraId="313CD624" w14:textId="77777777" w:rsidR="00BB1E6E" w:rsidRPr="003E1834" w:rsidRDefault="00BB1E6E" w:rsidP="00597FB2">
            <w:pPr>
              <w:spacing w:before="40" w:after="40" w:line="240" w:lineRule="auto"/>
              <w:rPr>
                <w:rFonts w:ascii="Arial" w:hAnsi="Arial" w:cs="Arial"/>
                <w:sz w:val="20"/>
                <w:szCs w:val="20"/>
              </w:rPr>
            </w:pPr>
            <w:r w:rsidRPr="003E1834">
              <w:rPr>
                <w:rFonts w:ascii="Arial" w:hAnsi="Arial" w:cs="Arial"/>
                <w:sz w:val="20"/>
                <w:szCs w:val="20"/>
              </w:rPr>
              <w:t>Liczba punktów: 15</w:t>
            </w:r>
          </w:p>
        </w:tc>
      </w:tr>
      <w:tr w:rsidR="00BB1E6E" w:rsidRPr="003E1834" w14:paraId="2523BAE4" w14:textId="77777777" w:rsidTr="00597FB2">
        <w:trPr>
          <w:jc w:val="center"/>
        </w:trPr>
        <w:tc>
          <w:tcPr>
            <w:tcW w:w="937" w:type="dxa"/>
          </w:tcPr>
          <w:p w14:paraId="5FDB36AB" w14:textId="77777777" w:rsidR="00BB1E6E" w:rsidRPr="003E1834" w:rsidRDefault="00BB1E6E" w:rsidP="00597FB2">
            <w:pPr>
              <w:spacing w:before="40" w:after="40" w:line="240" w:lineRule="auto"/>
              <w:jc w:val="center"/>
              <w:rPr>
                <w:rFonts w:ascii="Arial" w:hAnsi="Arial" w:cs="Arial"/>
                <w:sz w:val="20"/>
                <w:szCs w:val="20"/>
              </w:rPr>
            </w:pPr>
            <w:r w:rsidRPr="003E1834">
              <w:rPr>
                <w:rFonts w:ascii="Arial" w:hAnsi="Arial" w:cs="Arial"/>
                <w:sz w:val="20"/>
                <w:szCs w:val="20"/>
              </w:rPr>
              <w:t>2.</w:t>
            </w:r>
          </w:p>
        </w:tc>
        <w:tc>
          <w:tcPr>
            <w:tcW w:w="8505" w:type="dxa"/>
          </w:tcPr>
          <w:p w14:paraId="77CD14CF" w14:textId="77777777" w:rsidR="00BB1E6E" w:rsidRPr="003E1834" w:rsidRDefault="005F2271" w:rsidP="00597FB2">
            <w:pPr>
              <w:spacing w:before="40" w:after="40" w:line="240" w:lineRule="auto"/>
              <w:jc w:val="both"/>
              <w:rPr>
                <w:rFonts w:ascii="Arial" w:hAnsi="Arial" w:cs="Arial"/>
                <w:sz w:val="18"/>
                <w:szCs w:val="18"/>
              </w:rPr>
            </w:pPr>
            <w:r w:rsidRPr="003E1834">
              <w:rPr>
                <w:rFonts w:ascii="Arial" w:hAnsi="Arial" w:cs="Arial"/>
                <w:sz w:val="18"/>
                <w:szCs w:val="18"/>
              </w:rPr>
              <w:t>Projektodawca posiada siedzibę lub oddział lub główne miejsce wykonywania działalności lub dodatkowe miejsce wykonywania działalności na terenie miasta średniego, w tym w szczególności miasta średniego tracącego funkcję społeczno-gospodarczą z województwa zachodniopomorskiego.</w:t>
            </w:r>
          </w:p>
          <w:p w14:paraId="11A44F79" w14:textId="77777777" w:rsidR="007A08E1" w:rsidRPr="003E1834" w:rsidRDefault="007A08E1" w:rsidP="00597FB2">
            <w:pPr>
              <w:spacing w:before="40" w:after="40" w:line="240" w:lineRule="auto"/>
              <w:jc w:val="both"/>
              <w:rPr>
                <w:rFonts w:ascii="Arial" w:hAnsi="Arial" w:cs="Arial"/>
                <w:sz w:val="20"/>
                <w:szCs w:val="20"/>
              </w:rPr>
            </w:pPr>
          </w:p>
        </w:tc>
        <w:tc>
          <w:tcPr>
            <w:tcW w:w="4733" w:type="dxa"/>
          </w:tcPr>
          <w:p w14:paraId="67899B9D" w14:textId="77777777" w:rsidR="00BB1E6E" w:rsidRPr="003E1834" w:rsidRDefault="00BB1E6E" w:rsidP="00597FB2">
            <w:pPr>
              <w:spacing w:before="40" w:after="40" w:line="240" w:lineRule="auto"/>
              <w:rPr>
                <w:rFonts w:ascii="Arial" w:hAnsi="Arial" w:cs="Arial"/>
                <w:sz w:val="20"/>
                <w:szCs w:val="20"/>
              </w:rPr>
            </w:pPr>
            <w:r w:rsidRPr="003E1834">
              <w:rPr>
                <w:rFonts w:ascii="Arial" w:hAnsi="Arial" w:cs="Arial"/>
                <w:sz w:val="20"/>
                <w:szCs w:val="20"/>
              </w:rPr>
              <w:t xml:space="preserve">Liczba punktów: </w:t>
            </w:r>
            <w:r w:rsidR="00365C27" w:rsidRPr="003E1834">
              <w:rPr>
                <w:rFonts w:ascii="Arial" w:hAnsi="Arial" w:cs="Arial"/>
                <w:sz w:val="20"/>
                <w:szCs w:val="20"/>
              </w:rPr>
              <w:t>5</w:t>
            </w:r>
          </w:p>
        </w:tc>
      </w:tr>
    </w:tbl>
    <w:p w14:paraId="66C58309" w14:textId="77777777" w:rsidR="00BB1E6E" w:rsidRPr="003E1834" w:rsidRDefault="00BB1E6E" w:rsidP="00BB1E6E">
      <w:pPr>
        <w:rPr>
          <w:rFonts w:ascii="Arial" w:hAnsi="Arial" w:cs="Arial"/>
        </w:rPr>
      </w:pPr>
    </w:p>
    <w:p w14:paraId="4240D1AD" w14:textId="77777777" w:rsidR="00824AFA" w:rsidRPr="003E1834" w:rsidRDefault="00824AFA">
      <w:pPr>
        <w:rPr>
          <w:rFonts w:ascii="Arial" w:hAnsi="Arial" w:cs="Arial"/>
        </w:rPr>
      </w:pPr>
    </w:p>
    <w:sectPr w:rsidR="00824AFA" w:rsidRPr="003E1834" w:rsidSect="00597FB2">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059866" w14:textId="77777777" w:rsidR="00AD0B94" w:rsidRDefault="00AD0B94" w:rsidP="00BB1E6E">
      <w:pPr>
        <w:spacing w:after="0" w:line="240" w:lineRule="auto"/>
      </w:pPr>
      <w:r>
        <w:separator/>
      </w:r>
    </w:p>
  </w:endnote>
  <w:endnote w:type="continuationSeparator" w:id="0">
    <w:p w14:paraId="4A6EB098" w14:textId="77777777" w:rsidR="00AD0B94" w:rsidRDefault="00AD0B94" w:rsidP="00BB1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Myriad Pro">
    <w:altName w:val="Arial"/>
    <w:panose1 w:val="020B0503030403020204"/>
    <w:charset w:val="00"/>
    <w:family w:val="swiss"/>
    <w:notTrueType/>
    <w:pitch w:val="variable"/>
    <w:sig w:usb0="A00002AF" w:usb1="5000204B"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yriadPro-Regular">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3202614"/>
      <w:docPartObj>
        <w:docPartGallery w:val="Page Numbers (Bottom of Page)"/>
        <w:docPartUnique/>
      </w:docPartObj>
    </w:sdtPr>
    <w:sdtEndPr>
      <w:rPr>
        <w:rFonts w:ascii="Myriad Pro" w:hAnsi="Myriad Pro"/>
        <w:sz w:val="16"/>
        <w:szCs w:val="16"/>
      </w:rPr>
    </w:sdtEndPr>
    <w:sdtContent>
      <w:sdt>
        <w:sdtPr>
          <w:id w:val="860082579"/>
          <w:docPartObj>
            <w:docPartGallery w:val="Page Numbers (Top of Page)"/>
            <w:docPartUnique/>
          </w:docPartObj>
        </w:sdtPr>
        <w:sdtEndPr>
          <w:rPr>
            <w:rFonts w:ascii="Myriad Pro" w:hAnsi="Myriad Pro"/>
            <w:sz w:val="16"/>
            <w:szCs w:val="16"/>
          </w:rPr>
        </w:sdtEndPr>
        <w:sdtContent>
          <w:p w14:paraId="5A6990C6" w14:textId="275A7B56" w:rsidR="00597FB2" w:rsidRPr="007F692A" w:rsidRDefault="00597FB2">
            <w:pPr>
              <w:pStyle w:val="Stopka"/>
              <w:jc w:val="right"/>
              <w:rPr>
                <w:rFonts w:ascii="Myriad Pro" w:hAnsi="Myriad Pro"/>
                <w:sz w:val="16"/>
                <w:szCs w:val="16"/>
              </w:rPr>
            </w:pPr>
            <w:r w:rsidRPr="007F692A">
              <w:rPr>
                <w:rFonts w:ascii="Myriad Pro" w:hAnsi="Myriad Pro"/>
                <w:sz w:val="16"/>
                <w:szCs w:val="16"/>
              </w:rPr>
              <w:t xml:space="preserve">Strona </w:t>
            </w:r>
            <w:r w:rsidR="00C10661" w:rsidRPr="007F692A">
              <w:rPr>
                <w:rFonts w:ascii="Myriad Pro" w:hAnsi="Myriad Pro"/>
                <w:b/>
                <w:bCs/>
                <w:sz w:val="16"/>
                <w:szCs w:val="16"/>
              </w:rPr>
              <w:fldChar w:fldCharType="begin"/>
            </w:r>
            <w:r w:rsidRPr="007F692A">
              <w:rPr>
                <w:rFonts w:ascii="Myriad Pro" w:hAnsi="Myriad Pro"/>
                <w:b/>
                <w:bCs/>
                <w:sz w:val="16"/>
                <w:szCs w:val="16"/>
              </w:rPr>
              <w:instrText>PAGE</w:instrText>
            </w:r>
            <w:r w:rsidR="00C10661" w:rsidRPr="007F692A">
              <w:rPr>
                <w:rFonts w:ascii="Myriad Pro" w:hAnsi="Myriad Pro"/>
                <w:b/>
                <w:bCs/>
                <w:sz w:val="16"/>
                <w:szCs w:val="16"/>
              </w:rPr>
              <w:fldChar w:fldCharType="separate"/>
            </w:r>
            <w:r w:rsidR="005E4AD1">
              <w:rPr>
                <w:rFonts w:ascii="Myriad Pro" w:hAnsi="Myriad Pro"/>
                <w:b/>
                <w:bCs/>
                <w:noProof/>
                <w:sz w:val="16"/>
                <w:szCs w:val="16"/>
              </w:rPr>
              <w:t>2</w:t>
            </w:r>
            <w:r w:rsidR="00C10661" w:rsidRPr="007F692A">
              <w:rPr>
                <w:rFonts w:ascii="Myriad Pro" w:hAnsi="Myriad Pro"/>
                <w:b/>
                <w:bCs/>
                <w:sz w:val="16"/>
                <w:szCs w:val="16"/>
              </w:rPr>
              <w:fldChar w:fldCharType="end"/>
            </w:r>
            <w:r w:rsidRPr="007F692A">
              <w:rPr>
                <w:rFonts w:ascii="Myriad Pro" w:hAnsi="Myriad Pro"/>
                <w:sz w:val="16"/>
                <w:szCs w:val="16"/>
              </w:rPr>
              <w:t xml:space="preserve"> z </w:t>
            </w:r>
            <w:r w:rsidR="00C10661" w:rsidRPr="007F692A">
              <w:rPr>
                <w:rFonts w:ascii="Myriad Pro" w:hAnsi="Myriad Pro"/>
                <w:b/>
                <w:bCs/>
                <w:sz w:val="16"/>
                <w:szCs w:val="16"/>
              </w:rPr>
              <w:fldChar w:fldCharType="begin"/>
            </w:r>
            <w:r w:rsidRPr="007F692A">
              <w:rPr>
                <w:rFonts w:ascii="Myriad Pro" w:hAnsi="Myriad Pro"/>
                <w:b/>
                <w:bCs/>
                <w:sz w:val="16"/>
                <w:szCs w:val="16"/>
              </w:rPr>
              <w:instrText>NUMPAGES</w:instrText>
            </w:r>
            <w:r w:rsidR="00C10661" w:rsidRPr="007F692A">
              <w:rPr>
                <w:rFonts w:ascii="Myriad Pro" w:hAnsi="Myriad Pro"/>
                <w:b/>
                <w:bCs/>
                <w:sz w:val="16"/>
                <w:szCs w:val="16"/>
              </w:rPr>
              <w:fldChar w:fldCharType="separate"/>
            </w:r>
            <w:r w:rsidR="005E4AD1">
              <w:rPr>
                <w:rFonts w:ascii="Myriad Pro" w:hAnsi="Myriad Pro"/>
                <w:b/>
                <w:bCs/>
                <w:noProof/>
                <w:sz w:val="16"/>
                <w:szCs w:val="16"/>
              </w:rPr>
              <w:t>3</w:t>
            </w:r>
            <w:r w:rsidR="00C10661" w:rsidRPr="007F692A">
              <w:rPr>
                <w:rFonts w:ascii="Myriad Pro" w:hAnsi="Myriad Pro"/>
                <w:b/>
                <w:bCs/>
                <w:sz w:val="16"/>
                <w:szCs w:val="16"/>
              </w:rPr>
              <w:fldChar w:fldCharType="end"/>
            </w:r>
          </w:p>
        </w:sdtContent>
      </w:sdt>
    </w:sdtContent>
  </w:sdt>
  <w:p w14:paraId="1EE3DC84" w14:textId="77777777" w:rsidR="00597FB2" w:rsidRDefault="00597F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7445F6" w14:textId="77777777" w:rsidR="00AD0B94" w:rsidRDefault="00AD0B94" w:rsidP="00BB1E6E">
      <w:pPr>
        <w:spacing w:after="0" w:line="240" w:lineRule="auto"/>
      </w:pPr>
      <w:r>
        <w:separator/>
      </w:r>
    </w:p>
  </w:footnote>
  <w:footnote w:type="continuationSeparator" w:id="0">
    <w:p w14:paraId="1185DD2B" w14:textId="77777777" w:rsidR="00AD0B94" w:rsidRDefault="00AD0B94" w:rsidP="00BB1E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941DF" w14:textId="77777777" w:rsidR="00597FB2" w:rsidRPr="00E05698" w:rsidRDefault="00597FB2" w:rsidP="00597FB2">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F65F87"/>
    <w:multiLevelType w:val="hybridMultilevel"/>
    <w:tmpl w:val="08DC2642"/>
    <w:lvl w:ilvl="0" w:tplc="2AD20CA2">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 w15:restartNumberingAfterBreak="0">
    <w:nsid w:val="0B8070D8"/>
    <w:multiLevelType w:val="multilevel"/>
    <w:tmpl w:val="564CF6EA"/>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26F4258C"/>
    <w:multiLevelType w:val="hybridMultilevel"/>
    <w:tmpl w:val="C9205C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8FD06B5"/>
    <w:multiLevelType w:val="hybridMultilevel"/>
    <w:tmpl w:val="5E5C7E52"/>
    <w:lvl w:ilvl="0" w:tplc="97787566">
      <w:start w:val="1"/>
      <w:numFmt w:val="decimal"/>
      <w:lvlText w:val="%1."/>
      <w:lvlJc w:val="left"/>
      <w:pPr>
        <w:ind w:left="720" w:hanging="360"/>
      </w:pPr>
      <w:rPr>
        <w:rFonts w:ascii="Myriad Pro" w:hAnsi="Myriad Pro"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EAF761A"/>
    <w:multiLevelType w:val="hybridMultilevel"/>
    <w:tmpl w:val="EBFE271C"/>
    <w:lvl w:ilvl="0" w:tplc="9A88DA7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40997BD4"/>
    <w:multiLevelType w:val="hybridMultilevel"/>
    <w:tmpl w:val="2DBE625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13B0590"/>
    <w:multiLevelType w:val="hybridMultilevel"/>
    <w:tmpl w:val="28CEB9C4"/>
    <w:lvl w:ilvl="0" w:tplc="39167FD2">
      <w:start w:val="7"/>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7B04127"/>
    <w:multiLevelType w:val="hybridMultilevel"/>
    <w:tmpl w:val="5A62D6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89634CB"/>
    <w:multiLevelType w:val="hybridMultilevel"/>
    <w:tmpl w:val="373E97A4"/>
    <w:lvl w:ilvl="0" w:tplc="AB7AD5F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5FA638BD"/>
    <w:multiLevelType w:val="hybridMultilevel"/>
    <w:tmpl w:val="5E4AC0E8"/>
    <w:lvl w:ilvl="0" w:tplc="B7747BAE">
      <w:start w:val="1"/>
      <w:numFmt w:val="decimal"/>
      <w:lvlText w:val="%1."/>
      <w:lvlJc w:val="left"/>
      <w:pPr>
        <w:ind w:left="720" w:hanging="360"/>
      </w:pPr>
      <w:rPr>
        <w:rFonts w:eastAsia="Times New Roman" w:hint="default"/>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081093A"/>
    <w:multiLevelType w:val="hybridMultilevel"/>
    <w:tmpl w:val="EC4A6C7E"/>
    <w:lvl w:ilvl="0" w:tplc="8D7656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3CE2257"/>
    <w:multiLevelType w:val="hybridMultilevel"/>
    <w:tmpl w:val="A7B20B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F585C28"/>
    <w:multiLevelType w:val="hybridMultilevel"/>
    <w:tmpl w:val="D77EAA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0AC50E2"/>
    <w:multiLevelType w:val="hybridMultilevel"/>
    <w:tmpl w:val="8D662B7C"/>
    <w:lvl w:ilvl="0" w:tplc="0860A0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2992E42"/>
    <w:multiLevelType w:val="hybridMultilevel"/>
    <w:tmpl w:val="1F30BD36"/>
    <w:lvl w:ilvl="0" w:tplc="76C8449E">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5F05CE5"/>
    <w:multiLevelType w:val="hybridMultilevel"/>
    <w:tmpl w:val="942AA9C8"/>
    <w:lvl w:ilvl="0" w:tplc="E6526B7A">
      <w:start w:val="1"/>
      <w:numFmt w:val="decimal"/>
      <w:lvlText w:val="%1."/>
      <w:lvlJc w:val="left"/>
      <w:pPr>
        <w:ind w:left="72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F57092B"/>
    <w:multiLevelType w:val="hybridMultilevel"/>
    <w:tmpl w:val="E318B02A"/>
    <w:lvl w:ilvl="0" w:tplc="89F03718">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3"/>
  </w:num>
  <w:num w:numId="3">
    <w:abstractNumId w:val="15"/>
  </w:num>
  <w:num w:numId="4">
    <w:abstractNumId w:val="0"/>
  </w:num>
  <w:num w:numId="5">
    <w:abstractNumId w:val="5"/>
  </w:num>
  <w:num w:numId="6">
    <w:abstractNumId w:val="1"/>
  </w:num>
  <w:num w:numId="7">
    <w:abstractNumId w:val="4"/>
  </w:num>
  <w:num w:numId="8">
    <w:abstractNumId w:val="8"/>
  </w:num>
  <w:num w:numId="9">
    <w:abstractNumId w:val="14"/>
  </w:num>
  <w:num w:numId="10">
    <w:abstractNumId w:val="11"/>
  </w:num>
  <w:num w:numId="11">
    <w:abstractNumId w:val="7"/>
  </w:num>
  <w:num w:numId="12">
    <w:abstractNumId w:val="12"/>
  </w:num>
  <w:num w:numId="13">
    <w:abstractNumId w:val="6"/>
  </w:num>
  <w:num w:numId="14">
    <w:abstractNumId w:val="16"/>
  </w:num>
  <w:num w:numId="15">
    <w:abstractNumId w:val="9"/>
  </w:num>
  <w:num w:numId="16">
    <w:abstractNumId w:val="10"/>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E6E"/>
    <w:rsid w:val="000000C4"/>
    <w:rsid w:val="00004B44"/>
    <w:rsid w:val="00025C7D"/>
    <w:rsid w:val="00084B91"/>
    <w:rsid w:val="00090943"/>
    <w:rsid w:val="000953C4"/>
    <w:rsid w:val="000A665B"/>
    <w:rsid w:val="000C58A7"/>
    <w:rsid w:val="000E2364"/>
    <w:rsid w:val="000F6418"/>
    <w:rsid w:val="001129FC"/>
    <w:rsid w:val="00115E9B"/>
    <w:rsid w:val="00124ABD"/>
    <w:rsid w:val="0012643D"/>
    <w:rsid w:val="001456AB"/>
    <w:rsid w:val="00145840"/>
    <w:rsid w:val="001A4D3B"/>
    <w:rsid w:val="001B7165"/>
    <w:rsid w:val="001F557D"/>
    <w:rsid w:val="002041CD"/>
    <w:rsid w:val="00217F4C"/>
    <w:rsid w:val="002F1734"/>
    <w:rsid w:val="002F4B47"/>
    <w:rsid w:val="002F64F9"/>
    <w:rsid w:val="00365C27"/>
    <w:rsid w:val="003976CF"/>
    <w:rsid w:val="003B173F"/>
    <w:rsid w:val="003E1834"/>
    <w:rsid w:val="00411C1C"/>
    <w:rsid w:val="00411DCF"/>
    <w:rsid w:val="004620B2"/>
    <w:rsid w:val="0047146F"/>
    <w:rsid w:val="0047214B"/>
    <w:rsid w:val="004721CE"/>
    <w:rsid w:val="00477B0F"/>
    <w:rsid w:val="00487298"/>
    <w:rsid w:val="004D7734"/>
    <w:rsid w:val="0051015F"/>
    <w:rsid w:val="0055737D"/>
    <w:rsid w:val="005814C5"/>
    <w:rsid w:val="00597FB2"/>
    <w:rsid w:val="005A6AC6"/>
    <w:rsid w:val="005C228E"/>
    <w:rsid w:val="005C5E7D"/>
    <w:rsid w:val="005D52A4"/>
    <w:rsid w:val="005E4AD1"/>
    <w:rsid w:val="005F2271"/>
    <w:rsid w:val="005F6698"/>
    <w:rsid w:val="00654BDD"/>
    <w:rsid w:val="00673834"/>
    <w:rsid w:val="00681DCE"/>
    <w:rsid w:val="00693C46"/>
    <w:rsid w:val="006D2C35"/>
    <w:rsid w:val="006E3595"/>
    <w:rsid w:val="006E75BE"/>
    <w:rsid w:val="007325DF"/>
    <w:rsid w:val="00733FD6"/>
    <w:rsid w:val="007545C6"/>
    <w:rsid w:val="007A08E1"/>
    <w:rsid w:val="00807129"/>
    <w:rsid w:val="00807E8E"/>
    <w:rsid w:val="00824AFA"/>
    <w:rsid w:val="00831E7A"/>
    <w:rsid w:val="008534EF"/>
    <w:rsid w:val="008735FB"/>
    <w:rsid w:val="008829B9"/>
    <w:rsid w:val="008A1C47"/>
    <w:rsid w:val="008E05D1"/>
    <w:rsid w:val="008F209E"/>
    <w:rsid w:val="00910F06"/>
    <w:rsid w:val="009136EC"/>
    <w:rsid w:val="00917DB3"/>
    <w:rsid w:val="009315F0"/>
    <w:rsid w:val="00944DC7"/>
    <w:rsid w:val="0095754E"/>
    <w:rsid w:val="009A5300"/>
    <w:rsid w:val="009C538E"/>
    <w:rsid w:val="00A242E9"/>
    <w:rsid w:val="00A61ECC"/>
    <w:rsid w:val="00A8616D"/>
    <w:rsid w:val="00AA26DE"/>
    <w:rsid w:val="00AA6E10"/>
    <w:rsid w:val="00AD0B94"/>
    <w:rsid w:val="00B06F83"/>
    <w:rsid w:val="00B32397"/>
    <w:rsid w:val="00B41D51"/>
    <w:rsid w:val="00B8305B"/>
    <w:rsid w:val="00B9258F"/>
    <w:rsid w:val="00BB1E6E"/>
    <w:rsid w:val="00BB348D"/>
    <w:rsid w:val="00BE4150"/>
    <w:rsid w:val="00C10661"/>
    <w:rsid w:val="00C1238E"/>
    <w:rsid w:val="00C51A56"/>
    <w:rsid w:val="00C54835"/>
    <w:rsid w:val="00C60F4D"/>
    <w:rsid w:val="00C6447A"/>
    <w:rsid w:val="00C84C1E"/>
    <w:rsid w:val="00D02D89"/>
    <w:rsid w:val="00D30EC8"/>
    <w:rsid w:val="00D36655"/>
    <w:rsid w:val="00D62861"/>
    <w:rsid w:val="00DC5D06"/>
    <w:rsid w:val="00DC7880"/>
    <w:rsid w:val="00DD5A6B"/>
    <w:rsid w:val="00DE26EB"/>
    <w:rsid w:val="00E64FF8"/>
    <w:rsid w:val="00E654BF"/>
    <w:rsid w:val="00EB1C52"/>
    <w:rsid w:val="00EB4443"/>
    <w:rsid w:val="00EF5A58"/>
    <w:rsid w:val="00EF7FC8"/>
    <w:rsid w:val="00F2488C"/>
    <w:rsid w:val="00F457E8"/>
    <w:rsid w:val="00F501F9"/>
    <w:rsid w:val="00F822D4"/>
    <w:rsid w:val="00F84360"/>
    <w:rsid w:val="00F906F6"/>
    <w:rsid w:val="00FA1D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54230"/>
  <w15:docId w15:val="{43B46512-93CE-4C85-9B46-20CF4FBD4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B1E6E"/>
    <w:pPr>
      <w:spacing w:after="200" w:line="276"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B1E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B1E6E"/>
    <w:rPr>
      <w:rFonts w:eastAsiaTheme="minorEastAsia"/>
      <w:lang w:eastAsia="pl-PL"/>
    </w:rPr>
  </w:style>
  <w:style w:type="paragraph" w:styleId="Akapitzlist">
    <w:name w:val="List Paragraph"/>
    <w:aliases w:val="Numerowanie,List Paragraph"/>
    <w:basedOn w:val="Normalny"/>
    <w:link w:val="AkapitzlistZnak"/>
    <w:uiPriority w:val="34"/>
    <w:qFormat/>
    <w:rsid w:val="00BB1E6E"/>
    <w:pPr>
      <w:ind w:left="720"/>
      <w:contextualSpacing/>
    </w:pPr>
  </w:style>
  <w:style w:type="character" w:customStyle="1" w:styleId="AkapitzlistZnak">
    <w:name w:val="Akapit z listą Znak"/>
    <w:aliases w:val="Numerowanie Znak,List Paragraph Znak"/>
    <w:link w:val="Akapitzlist"/>
    <w:uiPriority w:val="34"/>
    <w:qFormat/>
    <w:locked/>
    <w:rsid w:val="00BB1E6E"/>
    <w:rPr>
      <w:rFonts w:eastAsiaTheme="minorEastAsia"/>
      <w:lang w:eastAsia="pl-PL"/>
    </w:rPr>
  </w:style>
  <w:style w:type="character" w:styleId="Odwoaniedokomentarza">
    <w:name w:val="annotation reference"/>
    <w:basedOn w:val="Domylnaczcionkaakapitu"/>
    <w:uiPriority w:val="99"/>
    <w:unhideWhenUsed/>
    <w:rsid w:val="00BB1E6E"/>
    <w:rPr>
      <w:sz w:val="16"/>
      <w:szCs w:val="16"/>
    </w:rPr>
  </w:style>
  <w:style w:type="paragraph" w:styleId="Tekstkomentarza">
    <w:name w:val="annotation text"/>
    <w:basedOn w:val="Normalny"/>
    <w:link w:val="TekstkomentarzaZnak"/>
    <w:uiPriority w:val="99"/>
    <w:unhideWhenUsed/>
    <w:rsid w:val="00BB1E6E"/>
    <w:pPr>
      <w:spacing w:line="240" w:lineRule="auto"/>
    </w:pPr>
    <w:rPr>
      <w:sz w:val="20"/>
      <w:szCs w:val="20"/>
    </w:rPr>
  </w:style>
  <w:style w:type="character" w:customStyle="1" w:styleId="TekstkomentarzaZnak">
    <w:name w:val="Tekst komentarza Znak"/>
    <w:basedOn w:val="Domylnaczcionkaakapitu"/>
    <w:link w:val="Tekstkomentarza"/>
    <w:uiPriority w:val="99"/>
    <w:rsid w:val="00BB1E6E"/>
    <w:rPr>
      <w:rFonts w:eastAsiaTheme="minorEastAsia"/>
      <w:sz w:val="20"/>
      <w:szCs w:val="20"/>
      <w:lang w:eastAsia="pl-PL"/>
    </w:rPr>
  </w:style>
  <w:style w:type="paragraph" w:styleId="Stopka">
    <w:name w:val="footer"/>
    <w:basedOn w:val="Normalny"/>
    <w:link w:val="StopkaZnak"/>
    <w:uiPriority w:val="99"/>
    <w:unhideWhenUsed/>
    <w:rsid w:val="00BB1E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1E6E"/>
    <w:rPr>
      <w:rFonts w:eastAsiaTheme="minorEastAsia"/>
      <w:lang w:eastAsia="pl-PL"/>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BB1E6E"/>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BB1E6E"/>
    <w:rPr>
      <w:rFonts w:ascii="Times New Roman" w:eastAsia="Times New Roman" w:hAnsi="Times New Roman" w:cs="Times New Roman"/>
      <w:sz w:val="20"/>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nhideWhenUsed/>
    <w:rsid w:val="00BB1E6E"/>
    <w:rPr>
      <w:vertAlign w:val="superscript"/>
    </w:rPr>
  </w:style>
  <w:style w:type="paragraph" w:styleId="Tekstdymka">
    <w:name w:val="Balloon Text"/>
    <w:basedOn w:val="Normalny"/>
    <w:link w:val="TekstdymkaZnak"/>
    <w:uiPriority w:val="99"/>
    <w:semiHidden/>
    <w:unhideWhenUsed/>
    <w:rsid w:val="00BB1E6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B1E6E"/>
    <w:rPr>
      <w:rFonts w:ascii="Segoe UI" w:eastAsiaTheme="minorEastAsia"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BB1E6E"/>
    <w:rPr>
      <w:b/>
      <w:bCs/>
    </w:rPr>
  </w:style>
  <w:style w:type="character" w:customStyle="1" w:styleId="TematkomentarzaZnak">
    <w:name w:val="Temat komentarza Znak"/>
    <w:basedOn w:val="TekstkomentarzaZnak"/>
    <w:link w:val="Tematkomentarza"/>
    <w:uiPriority w:val="99"/>
    <w:semiHidden/>
    <w:rsid w:val="00BB1E6E"/>
    <w:rPr>
      <w:rFonts w:eastAsiaTheme="minorEastAsia"/>
      <w:b/>
      <w:bCs/>
      <w:sz w:val="20"/>
      <w:szCs w:val="20"/>
      <w:lang w:eastAsia="pl-PL"/>
    </w:rPr>
  </w:style>
  <w:style w:type="paragraph" w:styleId="Poprawka">
    <w:name w:val="Revision"/>
    <w:hidden/>
    <w:uiPriority w:val="99"/>
    <w:semiHidden/>
    <w:rsid w:val="00EB4443"/>
    <w:pPr>
      <w:spacing w:after="0" w:line="240" w:lineRule="auto"/>
    </w:pPr>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9005530">
      <w:bodyDiv w:val="1"/>
      <w:marLeft w:val="0"/>
      <w:marRight w:val="0"/>
      <w:marTop w:val="0"/>
      <w:marBottom w:val="0"/>
      <w:divBdr>
        <w:top w:val="none" w:sz="0" w:space="0" w:color="auto"/>
        <w:left w:val="none" w:sz="0" w:space="0" w:color="auto"/>
        <w:bottom w:val="none" w:sz="0" w:space="0" w:color="auto"/>
        <w:right w:val="none" w:sz="0" w:space="0" w:color="auto"/>
      </w:divBdr>
    </w:div>
    <w:div w:id="1160073934">
      <w:bodyDiv w:val="1"/>
      <w:marLeft w:val="0"/>
      <w:marRight w:val="0"/>
      <w:marTop w:val="0"/>
      <w:marBottom w:val="0"/>
      <w:divBdr>
        <w:top w:val="none" w:sz="0" w:space="0" w:color="auto"/>
        <w:left w:val="none" w:sz="0" w:space="0" w:color="auto"/>
        <w:bottom w:val="none" w:sz="0" w:space="0" w:color="auto"/>
        <w:right w:val="none" w:sz="0" w:space="0" w:color="auto"/>
      </w:divBdr>
    </w:div>
    <w:div w:id="1359313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723</Words>
  <Characters>4340</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Jerchewicz-Rom Milena</dc:creator>
  <cp:lastModifiedBy>Justyna Bykowska-Berest</cp:lastModifiedBy>
  <cp:revision>2</cp:revision>
  <dcterms:created xsi:type="dcterms:W3CDTF">2022-02-04T07:10:00Z</dcterms:created>
  <dcterms:modified xsi:type="dcterms:W3CDTF">2022-02-04T07:10:00Z</dcterms:modified>
</cp:coreProperties>
</file>